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2138289475"/>
        <w:docPartObj>
          <w:docPartGallery w:val="Cover Pages"/>
          <w:docPartUnique/>
        </w:docPartObj>
      </w:sdtPr>
      <w:sdtEndPr>
        <w:rPr>
          <w:rFonts w:ascii="Times New Roman" w:eastAsia="Times New Roman" w:hAnsi="Times New Roman" w:cs="Times New Roman"/>
          <w:b/>
          <w:color w:val="52596F"/>
          <w:sz w:val="32"/>
          <w:szCs w:val="32"/>
          <w:lang w:val="uk-UA" w:eastAsia="ru-RU"/>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234"/>
          </w:tblGrid>
          <w:tr w:rsidR="0075231A">
            <w:sdt>
              <w:sdtPr>
                <w:rPr>
                  <w:rFonts w:asciiTheme="majorHAnsi" w:eastAsiaTheme="majorEastAsia" w:hAnsiTheme="majorHAnsi" w:cstheme="majorBidi"/>
                </w:rPr>
                <w:alias w:val="Организация"/>
                <w:id w:val="13406915"/>
                <w:placeholder>
                  <w:docPart w:val="6F749A9C88C44DA086F4F59EBD5065AD"/>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75231A" w:rsidRDefault="0075231A" w:rsidP="0075231A">
                    <w:pPr>
                      <w:pStyle w:val="a3"/>
                      <w:rPr>
                        <w:rFonts w:asciiTheme="majorHAnsi" w:eastAsiaTheme="majorEastAsia" w:hAnsiTheme="majorHAnsi" w:cstheme="majorBidi"/>
                      </w:rPr>
                    </w:pPr>
                    <w:r>
                      <w:rPr>
                        <w:rFonts w:asciiTheme="majorHAnsi" w:eastAsiaTheme="majorEastAsia" w:hAnsiTheme="majorHAnsi" w:cstheme="majorBidi"/>
                        <w:lang w:val="uk-UA"/>
                      </w:rPr>
                      <w:t>КЗ «Луцька загальноосвітня школа І-ІІІ ступенів №13 Луцької міської ради»</w:t>
                    </w:r>
                  </w:p>
                </w:tc>
              </w:sdtContent>
            </w:sdt>
          </w:tr>
          <w:tr w:rsidR="0075231A">
            <w:tc>
              <w:tcPr>
                <w:tcW w:w="7672" w:type="dxa"/>
              </w:tcPr>
              <w:sdt>
                <w:sdtPr>
                  <w:rPr>
                    <w:rFonts w:asciiTheme="majorHAnsi" w:eastAsiaTheme="majorEastAsia" w:hAnsiTheme="majorHAnsi" w:cstheme="majorBidi"/>
                    <w:color w:val="4F81BD" w:themeColor="accent1"/>
                    <w:sz w:val="80"/>
                    <w:szCs w:val="80"/>
                  </w:rPr>
                  <w:alias w:val="Название"/>
                  <w:id w:val="13406919"/>
                  <w:placeholder>
                    <w:docPart w:val="A8F54C830FE24A17B36B7D364A18A72D"/>
                  </w:placeholder>
                  <w:dataBinding w:prefixMappings="xmlns:ns0='http://schemas.openxmlformats.org/package/2006/metadata/core-properties' xmlns:ns1='http://purl.org/dc/elements/1.1/'" w:xpath="/ns0:coreProperties[1]/ns1:title[1]" w:storeItemID="{6C3C8BC8-F283-45AE-878A-BAB7291924A1}"/>
                  <w:text/>
                </w:sdtPr>
                <w:sdtContent>
                  <w:p w:rsidR="0075231A" w:rsidRDefault="0075231A">
                    <w:pPr>
                      <w:pStyle w:val="a3"/>
                      <w:rPr>
                        <w:rFonts w:asciiTheme="majorHAnsi" w:eastAsiaTheme="majorEastAsia" w:hAnsiTheme="majorHAnsi" w:cstheme="majorBidi"/>
                        <w:color w:val="4F81BD" w:themeColor="accent1"/>
                        <w:sz w:val="80"/>
                        <w:szCs w:val="80"/>
                      </w:rPr>
                    </w:pPr>
                    <w:r w:rsidRPr="0075231A">
                      <w:rPr>
                        <w:rFonts w:asciiTheme="majorHAnsi" w:eastAsiaTheme="majorEastAsia" w:hAnsiTheme="majorHAnsi" w:cstheme="majorBidi"/>
                        <w:color w:val="4F81BD" w:themeColor="accent1"/>
                        <w:sz w:val="80"/>
                        <w:szCs w:val="80"/>
                      </w:rPr>
                      <w:t xml:space="preserve"> </w:t>
                    </w:r>
                    <w:proofErr w:type="spellStart"/>
                    <w:r w:rsidRPr="0075231A">
                      <w:rPr>
                        <w:rFonts w:asciiTheme="majorHAnsi" w:eastAsiaTheme="majorEastAsia" w:hAnsiTheme="majorHAnsi" w:cstheme="majorBidi"/>
                        <w:color w:val="4F81BD" w:themeColor="accent1"/>
                        <w:sz w:val="80"/>
                        <w:szCs w:val="80"/>
                      </w:rPr>
                      <w:t>Теоретичні</w:t>
                    </w:r>
                    <w:proofErr w:type="spellEnd"/>
                    <w:r w:rsidRPr="0075231A">
                      <w:rPr>
                        <w:rFonts w:asciiTheme="majorHAnsi" w:eastAsiaTheme="majorEastAsia" w:hAnsiTheme="majorHAnsi" w:cstheme="majorBidi"/>
                        <w:color w:val="4F81BD" w:themeColor="accent1"/>
                        <w:sz w:val="80"/>
                        <w:szCs w:val="80"/>
                      </w:rPr>
                      <w:t xml:space="preserve"> </w:t>
                    </w:r>
                    <w:proofErr w:type="spellStart"/>
                    <w:r w:rsidRPr="0075231A">
                      <w:rPr>
                        <w:rFonts w:asciiTheme="majorHAnsi" w:eastAsiaTheme="majorEastAsia" w:hAnsiTheme="majorHAnsi" w:cstheme="majorBidi"/>
                        <w:color w:val="4F81BD" w:themeColor="accent1"/>
                        <w:sz w:val="80"/>
                        <w:szCs w:val="80"/>
                      </w:rPr>
                      <w:t>аспекти</w:t>
                    </w:r>
                    <w:proofErr w:type="spellEnd"/>
                    <w:r w:rsidRPr="0075231A">
                      <w:rPr>
                        <w:rFonts w:asciiTheme="majorHAnsi" w:eastAsiaTheme="majorEastAsia" w:hAnsiTheme="majorHAnsi" w:cstheme="majorBidi"/>
                        <w:color w:val="4F81BD" w:themeColor="accent1"/>
                        <w:sz w:val="80"/>
                        <w:szCs w:val="80"/>
                      </w:rPr>
                      <w:t xml:space="preserve"> </w:t>
                    </w:r>
                    <w:proofErr w:type="spellStart"/>
                    <w:r w:rsidRPr="0075231A">
                      <w:rPr>
                        <w:rFonts w:asciiTheme="majorHAnsi" w:eastAsiaTheme="majorEastAsia" w:hAnsiTheme="majorHAnsi" w:cstheme="majorBidi"/>
                        <w:color w:val="4F81BD" w:themeColor="accent1"/>
                        <w:sz w:val="80"/>
                        <w:szCs w:val="80"/>
                      </w:rPr>
                      <w:t>формування</w:t>
                    </w:r>
                    <w:proofErr w:type="spellEnd"/>
                    <w:r w:rsidRPr="0075231A">
                      <w:rPr>
                        <w:rFonts w:asciiTheme="majorHAnsi" w:eastAsiaTheme="majorEastAsia" w:hAnsiTheme="majorHAnsi" w:cstheme="majorBidi"/>
                        <w:color w:val="4F81BD" w:themeColor="accent1"/>
                        <w:sz w:val="80"/>
                        <w:szCs w:val="80"/>
                      </w:rPr>
                      <w:t xml:space="preserve"> </w:t>
                    </w:r>
                    <w:proofErr w:type="spellStart"/>
                    <w:r w:rsidRPr="0075231A">
                      <w:rPr>
                        <w:rFonts w:asciiTheme="majorHAnsi" w:eastAsiaTheme="majorEastAsia" w:hAnsiTheme="majorHAnsi" w:cstheme="majorBidi"/>
                        <w:color w:val="4F81BD" w:themeColor="accent1"/>
                        <w:sz w:val="80"/>
                        <w:szCs w:val="80"/>
                      </w:rPr>
                      <w:t>самоосвітньої</w:t>
                    </w:r>
                    <w:proofErr w:type="spellEnd"/>
                    <w:r w:rsidRPr="0075231A">
                      <w:rPr>
                        <w:rFonts w:asciiTheme="majorHAnsi" w:eastAsiaTheme="majorEastAsia" w:hAnsiTheme="majorHAnsi" w:cstheme="majorBidi"/>
                        <w:color w:val="4F81BD" w:themeColor="accent1"/>
                        <w:sz w:val="80"/>
                        <w:szCs w:val="80"/>
                      </w:rPr>
                      <w:t xml:space="preserve"> </w:t>
                    </w:r>
                    <w:proofErr w:type="spellStart"/>
                    <w:r w:rsidRPr="0075231A">
                      <w:rPr>
                        <w:rFonts w:asciiTheme="majorHAnsi" w:eastAsiaTheme="majorEastAsia" w:hAnsiTheme="majorHAnsi" w:cstheme="majorBidi"/>
                        <w:color w:val="4F81BD" w:themeColor="accent1"/>
                        <w:sz w:val="80"/>
                        <w:szCs w:val="80"/>
                      </w:rPr>
                      <w:t>компетентності</w:t>
                    </w:r>
                    <w:proofErr w:type="spellEnd"/>
                    <w:r w:rsidRPr="0075231A">
                      <w:rPr>
                        <w:rFonts w:asciiTheme="majorHAnsi" w:eastAsiaTheme="majorEastAsia" w:hAnsiTheme="majorHAnsi" w:cstheme="majorBidi"/>
                        <w:color w:val="4F81BD" w:themeColor="accent1"/>
                        <w:sz w:val="80"/>
                        <w:szCs w:val="80"/>
                      </w:rPr>
                      <w:t xml:space="preserve"> </w:t>
                    </w:r>
                    <w:proofErr w:type="spellStart"/>
                    <w:r w:rsidRPr="0075231A">
                      <w:rPr>
                        <w:rFonts w:asciiTheme="majorHAnsi" w:eastAsiaTheme="majorEastAsia" w:hAnsiTheme="majorHAnsi" w:cstheme="majorBidi"/>
                        <w:color w:val="4F81BD" w:themeColor="accent1"/>
                        <w:sz w:val="80"/>
                        <w:szCs w:val="80"/>
                      </w:rPr>
                      <w:t>учнів</w:t>
                    </w:r>
                    <w:proofErr w:type="spellEnd"/>
                  </w:p>
                </w:sdtContent>
              </w:sdt>
            </w:tc>
          </w:tr>
          <w:tr w:rsidR="0075231A">
            <w:sdt>
              <w:sdtPr>
                <w:rPr>
                  <w:rFonts w:asciiTheme="majorHAnsi" w:eastAsiaTheme="majorEastAsia" w:hAnsiTheme="majorHAnsi" w:cstheme="majorBidi"/>
                </w:rPr>
                <w:alias w:val="Подзаголовок"/>
                <w:id w:val="13406923"/>
                <w:placeholder>
                  <w:docPart w:val="DA4A042EB7A24E0A88B4CC34F146FF34"/>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75231A" w:rsidRDefault="0075231A" w:rsidP="0075231A">
                    <w:pPr>
                      <w:pStyle w:val="a3"/>
                      <w:rPr>
                        <w:rFonts w:asciiTheme="majorHAnsi" w:eastAsiaTheme="majorEastAsia" w:hAnsiTheme="majorHAnsi" w:cstheme="majorBidi"/>
                      </w:rPr>
                    </w:pPr>
                    <w:r>
                      <w:rPr>
                        <w:rFonts w:asciiTheme="majorHAnsi" w:eastAsiaTheme="majorEastAsia" w:hAnsiTheme="majorHAnsi" w:cstheme="majorBidi"/>
                        <w:lang w:val="uk-UA"/>
                      </w:rPr>
                      <w:t>Виступ на засідання творчої групи</w:t>
                    </w:r>
                  </w:p>
                </w:tc>
              </w:sdtContent>
            </w:sdt>
          </w:tr>
        </w:tbl>
        <w:p w:rsidR="0075231A" w:rsidRDefault="0075231A"/>
        <w:p w:rsidR="0075231A" w:rsidRDefault="0075231A"/>
        <w:tbl>
          <w:tblPr>
            <w:tblpPr w:leftFromText="187" w:rightFromText="187" w:horzAnchor="margin" w:tblpXSpec="center" w:tblpYSpec="bottom"/>
            <w:tblW w:w="4000" w:type="pct"/>
            <w:tblLook w:val="04A0" w:firstRow="1" w:lastRow="0" w:firstColumn="1" w:lastColumn="0" w:noHBand="0" w:noVBand="1"/>
          </w:tblPr>
          <w:tblGrid>
            <w:gridCol w:w="8234"/>
          </w:tblGrid>
          <w:tr w:rsidR="0075231A">
            <w:tc>
              <w:tcPr>
                <w:tcW w:w="7672" w:type="dxa"/>
                <w:tcMar>
                  <w:top w:w="216" w:type="dxa"/>
                  <w:left w:w="115" w:type="dxa"/>
                  <w:bottom w:w="216" w:type="dxa"/>
                  <w:right w:w="115" w:type="dxa"/>
                </w:tcMar>
              </w:tcPr>
              <w:sdt>
                <w:sdtPr>
                  <w:alias w:val="Автор"/>
                  <w:id w:val="13406928"/>
                  <w:placeholder>
                    <w:docPart w:val="CA728ADAF7054B2EB2EA8F738FBBE994"/>
                  </w:placeholder>
                  <w:dataBinding w:prefixMappings="xmlns:ns0='http://schemas.openxmlformats.org/package/2006/metadata/core-properties' xmlns:ns1='http://purl.org/dc/elements/1.1/'" w:xpath="/ns0:coreProperties[1]/ns1:creator[1]" w:storeItemID="{6C3C8BC8-F283-45AE-878A-BAB7291924A1}"/>
                  <w:text/>
                </w:sdtPr>
                <w:sdtContent>
                  <w:p w:rsidR="0075231A" w:rsidRPr="0075231A" w:rsidRDefault="0075231A">
                    <w:pPr>
                      <w:pStyle w:val="a3"/>
                    </w:pPr>
                    <w:r w:rsidRPr="0075231A">
                      <w:rPr>
                        <w:lang w:val="uk-UA"/>
                      </w:rPr>
                      <w:t>Купчик Олена Олексіївна</w:t>
                    </w:r>
                  </w:p>
                </w:sdtContent>
              </w:sdt>
              <w:sdt>
                <w:sdtPr>
                  <w:alias w:val="Дата"/>
                  <w:id w:val="13406932"/>
                  <w:placeholder>
                    <w:docPart w:val="D37FA2944BE142EE880A84D97FD20B9E"/>
                  </w:placeholder>
                  <w:dataBinding w:prefixMappings="xmlns:ns0='http://schemas.microsoft.com/office/2006/coverPageProps'" w:xpath="/ns0:CoverPageProperties[1]/ns0:PublishDate[1]" w:storeItemID="{55AF091B-3C7A-41E3-B477-F2FDAA23CFDA}"/>
                  <w:date w:fullDate="2016-01-11T00:00:00Z">
                    <w:dateFormat w:val="dd.MM.yyyy"/>
                    <w:lid w:val="ru-RU"/>
                    <w:storeMappedDataAs w:val="dateTime"/>
                    <w:calendar w:val="gregorian"/>
                  </w:date>
                </w:sdtPr>
                <w:sdtContent>
                  <w:p w:rsidR="0075231A" w:rsidRPr="0075231A" w:rsidRDefault="0075231A">
                    <w:pPr>
                      <w:pStyle w:val="a3"/>
                    </w:pPr>
                    <w:r w:rsidRPr="0075231A">
                      <w:t>11.01.2016</w:t>
                    </w:r>
                  </w:p>
                </w:sdtContent>
              </w:sdt>
              <w:p w:rsidR="0075231A" w:rsidRDefault="0075231A">
                <w:pPr>
                  <w:pStyle w:val="a3"/>
                  <w:rPr>
                    <w:color w:val="4F81BD" w:themeColor="accent1"/>
                  </w:rPr>
                </w:pPr>
              </w:p>
            </w:tc>
          </w:tr>
        </w:tbl>
        <w:p w:rsidR="0075231A" w:rsidRDefault="0075231A"/>
        <w:p w:rsidR="0075231A" w:rsidRDefault="0075231A">
          <w:pPr>
            <w:rPr>
              <w:rFonts w:ascii="Times New Roman" w:eastAsia="Times New Roman" w:hAnsi="Times New Roman" w:cs="Times New Roman"/>
              <w:b/>
              <w:color w:val="52596F"/>
              <w:sz w:val="32"/>
              <w:szCs w:val="32"/>
              <w:lang w:val="uk-UA" w:eastAsia="ru-RU"/>
            </w:rPr>
          </w:pPr>
          <w:r>
            <w:rPr>
              <w:rFonts w:ascii="Times New Roman" w:eastAsia="Times New Roman" w:hAnsi="Times New Roman" w:cs="Times New Roman"/>
              <w:b/>
              <w:color w:val="52596F"/>
              <w:sz w:val="32"/>
              <w:szCs w:val="32"/>
              <w:lang w:val="uk-UA" w:eastAsia="ru-RU"/>
            </w:rPr>
            <w:br w:type="page"/>
          </w:r>
        </w:p>
      </w:sdtContent>
    </w:sdt>
    <w:p w:rsidR="0028491F" w:rsidRPr="00165E7B" w:rsidRDefault="0028491F" w:rsidP="00124F20">
      <w:pPr>
        <w:keepNext/>
        <w:shd w:val="clear" w:color="auto" w:fill="FFFFFF"/>
        <w:spacing w:before="100" w:beforeAutospacing="1" w:after="100" w:afterAutospacing="1"/>
        <w:ind w:left="142" w:firstLine="309"/>
        <w:jc w:val="center"/>
        <w:rPr>
          <w:rFonts w:ascii="Times New Roman" w:eastAsia="Times New Roman" w:hAnsi="Times New Roman" w:cs="Times New Roman"/>
          <w:b/>
          <w:color w:val="52596F"/>
          <w:sz w:val="32"/>
          <w:szCs w:val="32"/>
          <w:lang w:val="uk-UA" w:eastAsia="ru-RU"/>
        </w:rPr>
      </w:pPr>
      <w:r w:rsidRPr="00165E7B">
        <w:rPr>
          <w:rFonts w:ascii="Times New Roman" w:eastAsia="Times New Roman" w:hAnsi="Times New Roman" w:cs="Times New Roman"/>
          <w:b/>
          <w:color w:val="52596F"/>
          <w:sz w:val="32"/>
          <w:szCs w:val="32"/>
          <w:lang w:val="uk-UA" w:eastAsia="ru-RU"/>
        </w:rPr>
        <w:lastRenderedPageBreak/>
        <w:t>Теоретичні аспекти формування сам</w:t>
      </w:r>
      <w:r w:rsidR="00124F20" w:rsidRPr="00165E7B">
        <w:rPr>
          <w:rFonts w:ascii="Times New Roman" w:eastAsia="Times New Roman" w:hAnsi="Times New Roman" w:cs="Times New Roman"/>
          <w:b/>
          <w:color w:val="52596F"/>
          <w:sz w:val="32"/>
          <w:szCs w:val="32"/>
          <w:lang w:val="uk-UA" w:eastAsia="ru-RU"/>
        </w:rPr>
        <w:t>оосвітньої компетентності учнів</w:t>
      </w:r>
    </w:p>
    <w:p w:rsidR="00165E7B" w:rsidRPr="00165E7B" w:rsidRDefault="00165E7B" w:rsidP="00165E7B">
      <w:pPr>
        <w:spacing w:after="0" w:line="240" w:lineRule="auto"/>
        <w:jc w:val="right"/>
        <w:rPr>
          <w:rFonts w:ascii="Times New Roman" w:hAnsi="Times New Roman" w:cs="Times New Roman"/>
          <w:color w:val="252525"/>
          <w:sz w:val="28"/>
          <w:szCs w:val="28"/>
          <w:lang w:val="uk-UA"/>
        </w:rPr>
      </w:pPr>
      <w:r w:rsidRPr="00165E7B">
        <w:rPr>
          <w:rFonts w:ascii="Times New Roman" w:hAnsi="Times New Roman" w:cs="Times New Roman"/>
          <w:color w:val="252525"/>
          <w:sz w:val="28"/>
          <w:szCs w:val="28"/>
          <w:lang w:val="uk-UA"/>
        </w:rPr>
        <w:t>Головною потребою кожного школяра мають стати праця, самостійна думка, відкриття істини</w:t>
      </w:r>
    </w:p>
    <w:p w:rsidR="00165E7B" w:rsidRPr="00165E7B" w:rsidRDefault="00165E7B" w:rsidP="00165E7B">
      <w:pPr>
        <w:spacing w:after="0" w:line="240" w:lineRule="auto"/>
        <w:jc w:val="right"/>
        <w:rPr>
          <w:rFonts w:ascii="Times New Roman" w:hAnsi="Times New Roman" w:cs="Times New Roman"/>
          <w:color w:val="252525"/>
          <w:sz w:val="28"/>
          <w:szCs w:val="28"/>
          <w:lang w:val="uk-UA"/>
        </w:rPr>
      </w:pPr>
      <w:r w:rsidRPr="00165E7B">
        <w:rPr>
          <w:rFonts w:ascii="Times New Roman" w:hAnsi="Times New Roman" w:cs="Times New Roman"/>
          <w:color w:val="252525"/>
          <w:sz w:val="28"/>
          <w:szCs w:val="28"/>
          <w:lang w:val="uk-UA"/>
        </w:rPr>
        <w:t>В. О. Сухомлинський</w:t>
      </w:r>
    </w:p>
    <w:p w:rsidR="00165E7B" w:rsidRPr="00165E7B" w:rsidRDefault="00165E7B" w:rsidP="00165E7B">
      <w:pPr>
        <w:spacing w:after="0" w:line="240" w:lineRule="auto"/>
        <w:jc w:val="right"/>
        <w:rPr>
          <w:rFonts w:ascii="Times New Roman" w:hAnsi="Times New Roman" w:cs="Times New Roman"/>
          <w:sz w:val="28"/>
          <w:szCs w:val="28"/>
          <w:lang w:val="uk-UA"/>
        </w:rPr>
      </w:pPr>
      <w:r w:rsidRPr="00165E7B">
        <w:rPr>
          <w:rFonts w:ascii="Times New Roman" w:hAnsi="Times New Roman" w:cs="Times New Roman"/>
          <w:sz w:val="28"/>
          <w:szCs w:val="28"/>
          <w:lang w:val="uk-UA"/>
        </w:rPr>
        <w:t>Кожен день, у який ви не поповнили своєї освіти</w:t>
      </w:r>
    </w:p>
    <w:p w:rsidR="00165E7B" w:rsidRPr="00165E7B" w:rsidRDefault="00165E7B" w:rsidP="00165E7B">
      <w:pPr>
        <w:spacing w:after="0" w:line="240" w:lineRule="auto"/>
        <w:jc w:val="right"/>
        <w:rPr>
          <w:rFonts w:ascii="Times New Roman" w:hAnsi="Times New Roman" w:cs="Times New Roman"/>
          <w:sz w:val="28"/>
          <w:szCs w:val="28"/>
          <w:lang w:val="uk-UA"/>
        </w:rPr>
      </w:pPr>
      <w:r w:rsidRPr="00165E7B">
        <w:rPr>
          <w:rFonts w:ascii="Times New Roman" w:hAnsi="Times New Roman" w:cs="Times New Roman"/>
          <w:sz w:val="28"/>
          <w:szCs w:val="28"/>
          <w:lang w:val="uk-UA"/>
        </w:rPr>
        <w:t xml:space="preserve">хоча б маленьким, але новим для </w:t>
      </w:r>
      <w:r w:rsidR="0075231A">
        <w:rPr>
          <w:rFonts w:ascii="Times New Roman" w:hAnsi="Times New Roman" w:cs="Times New Roman"/>
          <w:sz w:val="28"/>
          <w:szCs w:val="28"/>
          <w:lang w:val="uk-UA"/>
        </w:rPr>
        <w:t>вас шматком знання</w:t>
      </w:r>
    </w:p>
    <w:p w:rsidR="00165E7B" w:rsidRPr="00165E7B" w:rsidRDefault="00165E7B" w:rsidP="00165E7B">
      <w:pPr>
        <w:spacing w:after="0" w:line="240" w:lineRule="auto"/>
        <w:jc w:val="right"/>
        <w:rPr>
          <w:rFonts w:ascii="Times New Roman" w:hAnsi="Times New Roman" w:cs="Times New Roman"/>
          <w:sz w:val="28"/>
          <w:szCs w:val="28"/>
          <w:lang w:val="uk-UA"/>
        </w:rPr>
      </w:pPr>
      <w:r w:rsidRPr="00165E7B">
        <w:rPr>
          <w:rFonts w:ascii="Times New Roman" w:hAnsi="Times New Roman" w:cs="Times New Roman"/>
          <w:sz w:val="28"/>
          <w:szCs w:val="28"/>
          <w:lang w:val="uk-UA"/>
        </w:rPr>
        <w:t>вважайте безплідно і незворотно для себе загиблим.</w:t>
      </w:r>
    </w:p>
    <w:p w:rsidR="00165E7B" w:rsidRPr="00165E7B" w:rsidRDefault="00165E7B" w:rsidP="00165E7B">
      <w:pPr>
        <w:spacing w:after="0" w:line="240" w:lineRule="auto"/>
        <w:jc w:val="right"/>
        <w:rPr>
          <w:rFonts w:ascii="Times New Roman" w:hAnsi="Times New Roman" w:cs="Times New Roman"/>
          <w:sz w:val="28"/>
          <w:szCs w:val="28"/>
          <w:lang w:val="uk-UA"/>
        </w:rPr>
      </w:pPr>
      <w:r w:rsidRPr="00165E7B">
        <w:rPr>
          <w:rFonts w:ascii="Times New Roman" w:hAnsi="Times New Roman" w:cs="Times New Roman"/>
          <w:sz w:val="28"/>
          <w:szCs w:val="28"/>
          <w:lang w:val="uk-UA"/>
        </w:rPr>
        <w:t>К. Станіславський</w:t>
      </w:r>
    </w:p>
    <w:p w:rsidR="00F25BB7" w:rsidRPr="00165E7B" w:rsidRDefault="00F25BB7" w:rsidP="0006506F">
      <w:pPr>
        <w:ind w:left="142" w:firstLine="309"/>
        <w:rPr>
          <w:lang w:val="uk-UA"/>
        </w:rPr>
      </w:pPr>
    </w:p>
    <w:p w:rsidR="0028491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Розбудова системи освіти в Україні передбачає оновлення соціокультурного змісту навчальних дисциплін, зокрема увиразнення таких аспектів, які сприяють формуван</w:t>
      </w:r>
      <w:r w:rsidR="0006506F" w:rsidRPr="00165E7B">
        <w:rPr>
          <w:rFonts w:ascii="Times New Roman" w:hAnsi="Times New Roman" w:cs="Times New Roman"/>
          <w:sz w:val="28"/>
          <w:szCs w:val="28"/>
          <w:lang w:val="uk-UA"/>
        </w:rPr>
        <w:t xml:space="preserve">ню повноцінної самореалізованої </w:t>
      </w:r>
      <w:r w:rsidRPr="00165E7B">
        <w:rPr>
          <w:rFonts w:ascii="Times New Roman" w:hAnsi="Times New Roman" w:cs="Times New Roman"/>
          <w:sz w:val="28"/>
          <w:szCs w:val="28"/>
          <w:lang w:val="uk-UA"/>
        </w:rPr>
        <w:t>особистості, здатної адекватн</w:t>
      </w:r>
      <w:r w:rsidR="0006506F" w:rsidRPr="00165E7B">
        <w:rPr>
          <w:rFonts w:ascii="Times New Roman" w:hAnsi="Times New Roman" w:cs="Times New Roman"/>
          <w:sz w:val="28"/>
          <w:szCs w:val="28"/>
          <w:lang w:val="uk-UA"/>
        </w:rPr>
        <w:t xml:space="preserve">о реагувати на запити сучасного </w:t>
      </w:r>
      <w:r w:rsidRPr="00165E7B">
        <w:rPr>
          <w:rFonts w:ascii="Times New Roman" w:hAnsi="Times New Roman" w:cs="Times New Roman"/>
          <w:sz w:val="28"/>
          <w:szCs w:val="28"/>
          <w:lang w:val="uk-UA"/>
        </w:rPr>
        <w:t>інформаційного суспільства. Тому актуальною постає проблема самоосвіти – здатності самостійно набувати, поновлювати і застосовувати знання, уміння та навички впродовж усього життя. Так, у “Концепції загальної середнь</w:t>
      </w:r>
      <w:r w:rsidR="0028491F" w:rsidRPr="00165E7B">
        <w:rPr>
          <w:rFonts w:ascii="Times New Roman" w:hAnsi="Times New Roman" w:cs="Times New Roman"/>
          <w:sz w:val="28"/>
          <w:szCs w:val="28"/>
          <w:lang w:val="uk-UA"/>
        </w:rPr>
        <w:t>ої освіти (12-річна школа)”</w:t>
      </w:r>
      <w:r w:rsidRPr="00165E7B">
        <w:rPr>
          <w:rFonts w:ascii="Times New Roman" w:hAnsi="Times New Roman" w:cs="Times New Roman"/>
          <w:sz w:val="28"/>
          <w:szCs w:val="28"/>
          <w:lang w:val="uk-UA"/>
        </w:rPr>
        <w:t xml:space="preserve">, „Державному стандарті базової і повної </w:t>
      </w:r>
      <w:r w:rsidR="0028491F" w:rsidRPr="00165E7B">
        <w:rPr>
          <w:rFonts w:ascii="Times New Roman" w:hAnsi="Times New Roman" w:cs="Times New Roman"/>
          <w:sz w:val="28"/>
          <w:szCs w:val="28"/>
          <w:lang w:val="uk-UA"/>
        </w:rPr>
        <w:t>загальної середньої освіти”</w:t>
      </w:r>
      <w:r w:rsidRPr="00165E7B">
        <w:rPr>
          <w:rFonts w:ascii="Times New Roman" w:hAnsi="Times New Roman" w:cs="Times New Roman"/>
          <w:sz w:val="28"/>
          <w:szCs w:val="28"/>
          <w:lang w:val="uk-UA"/>
        </w:rPr>
        <w:t xml:space="preserve"> „Критеріях оцінювання навчальних досягнень учнів у системі з</w:t>
      </w:r>
      <w:r w:rsidR="0028491F" w:rsidRPr="00165E7B">
        <w:rPr>
          <w:rFonts w:ascii="Times New Roman" w:hAnsi="Times New Roman" w:cs="Times New Roman"/>
          <w:sz w:val="28"/>
          <w:szCs w:val="28"/>
          <w:lang w:val="uk-UA"/>
        </w:rPr>
        <w:t xml:space="preserve">агальної середньої освіти” </w:t>
      </w:r>
      <w:r w:rsidRPr="00165E7B">
        <w:rPr>
          <w:rFonts w:ascii="Times New Roman" w:hAnsi="Times New Roman" w:cs="Times New Roman"/>
          <w:sz w:val="28"/>
          <w:szCs w:val="28"/>
          <w:lang w:val="uk-UA"/>
        </w:rPr>
        <w:t>, наголошується на необхідності формування в учнів умінь самостійно вчитися, опрацьовувати різноманітну інформацію, здатності до самопізнання і самореалізації, виховання потреби до навчання упродовж усього життя, вироблення умінь практичного і творчого заст</w:t>
      </w:r>
      <w:r w:rsidR="0028491F" w:rsidRPr="00165E7B">
        <w:rPr>
          <w:rFonts w:ascii="Times New Roman" w:hAnsi="Times New Roman" w:cs="Times New Roman"/>
          <w:sz w:val="28"/>
          <w:szCs w:val="28"/>
          <w:lang w:val="uk-UA"/>
        </w:rPr>
        <w:t>осування здобутих знань, умінь.</w:t>
      </w:r>
    </w:p>
    <w:p w:rsidR="006A192C" w:rsidRPr="00165E7B" w:rsidRDefault="006A192C" w:rsidP="0006506F">
      <w:pPr>
        <w:pStyle w:val="a3"/>
        <w:ind w:left="142" w:firstLine="309"/>
        <w:rPr>
          <w:rFonts w:ascii="Times New Roman" w:hAnsi="Times New Roman" w:cs="Times New Roman"/>
          <w:sz w:val="28"/>
          <w:szCs w:val="28"/>
          <w:lang w:val="uk-UA"/>
        </w:rPr>
      </w:pP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Ми часто, а то і переважно даємо дітям готові знання (зараз Інтернет, бук</w:t>
      </w:r>
      <w:r w:rsidR="0006506F" w:rsidRPr="00165E7B">
        <w:rPr>
          <w:rFonts w:ascii="Times New Roman" w:hAnsi="Times New Roman" w:cs="Times New Roman"/>
          <w:sz w:val="28"/>
          <w:szCs w:val="28"/>
          <w:lang w:val="uk-UA"/>
        </w:rPr>
        <w:t>л</w:t>
      </w:r>
      <w:r w:rsidR="0075231A">
        <w:rPr>
          <w:rFonts w:ascii="Times New Roman" w:hAnsi="Times New Roman" w:cs="Times New Roman"/>
          <w:sz w:val="28"/>
          <w:szCs w:val="28"/>
          <w:lang w:val="uk-UA"/>
        </w:rPr>
        <w:t>ети</w:t>
      </w:r>
      <w:r w:rsidRPr="00165E7B">
        <w:rPr>
          <w:rFonts w:ascii="Times New Roman" w:hAnsi="Times New Roman" w:cs="Times New Roman"/>
          <w:sz w:val="28"/>
          <w:szCs w:val="28"/>
          <w:lang w:val="uk-UA"/>
        </w:rPr>
        <w:t>, готові твори і т.п.) Все це сприяє тому, що особистість мало розвивається, ми ж цьому мало приділяємо уваги, мало приділяємо уваги формуванню вмінь:</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аналізувати;</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зіставляти;</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робити свої висновки, які іноді збігаються із загальноприйнятими.</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Аналіз спеціалістами зовнішнього тестування підтвердив це.</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Сьогодення ставить перед нами завдання:</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підготувати школяра до дорослого життя, яке складається не із шкільних предметів;</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навчити дитину працювати з інформацією, довідковою, науковою літературою;</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знаходити в інформації відповіді на поставлені питання.</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Ми ж сьогодні бачимо в школі:</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репродуктивне відтворення;</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повторення чужих думок;</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списування творів із посібників, яких багато;</w:t>
      </w:r>
    </w:p>
    <w:p w:rsidR="0006506F" w:rsidRPr="00165E7B" w:rsidRDefault="006A192C"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 а часто зовсім не розуміння ні теми, ні основної думки інформації.</w:t>
      </w:r>
    </w:p>
    <w:p w:rsidR="00124F20" w:rsidRPr="00165E7B" w:rsidRDefault="00124F20" w:rsidP="00124F20">
      <w:pPr>
        <w:pStyle w:val="a3"/>
        <w:ind w:left="142" w:firstLine="567"/>
        <w:rPr>
          <w:rFonts w:ascii="Times New Roman" w:hAnsi="Times New Roman" w:cs="Times New Roman"/>
          <w:sz w:val="28"/>
          <w:szCs w:val="28"/>
          <w:lang w:val="uk-UA"/>
        </w:rPr>
      </w:pPr>
      <w:r w:rsidRPr="00165E7B">
        <w:rPr>
          <w:rFonts w:ascii="Times New Roman" w:hAnsi="Times New Roman" w:cs="Times New Roman"/>
          <w:sz w:val="28"/>
          <w:szCs w:val="28"/>
          <w:lang w:val="uk-UA"/>
        </w:rPr>
        <w:lastRenderedPageBreak/>
        <w:t>Звернувши увагу на модель компетентного випускника, помітимо, що  серед багатьох компетентностей він має володіти самоосвітньою компетентностю.</w:t>
      </w:r>
    </w:p>
    <w:p w:rsidR="0006506F" w:rsidRPr="00165E7B" w:rsidRDefault="00124F20" w:rsidP="0006506F">
      <w:pPr>
        <w:pStyle w:val="a3"/>
        <w:ind w:left="142" w:firstLine="309"/>
        <w:rPr>
          <w:rFonts w:ascii="Times New Roman" w:hAnsi="Times New Roman" w:cs="Times New Roman"/>
          <w:sz w:val="28"/>
          <w:szCs w:val="28"/>
          <w:lang w:val="uk-UA"/>
        </w:rPr>
      </w:pPr>
      <w:r w:rsidRPr="00165E7B">
        <w:rPr>
          <w:rFonts w:ascii="Times New Roman" w:hAnsi="Times New Roman" w:cs="Times New Roman"/>
          <w:noProof/>
          <w:sz w:val="28"/>
          <w:szCs w:val="28"/>
          <w:lang w:eastAsia="ru-RU"/>
        </w:rPr>
        <w:drawing>
          <wp:inline distT="0" distB="0" distL="0" distR="0" wp14:anchorId="3D632ECA" wp14:editId="2106D320">
            <wp:extent cx="5265804" cy="39340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706" cy="3933974"/>
                    </a:xfrm>
                    <a:prstGeom prst="rect">
                      <a:avLst/>
                    </a:prstGeom>
                    <a:noFill/>
                    <a:ln>
                      <a:noFill/>
                    </a:ln>
                  </pic:spPr>
                </pic:pic>
              </a:graphicData>
            </a:graphic>
          </wp:inline>
        </w:drawing>
      </w:r>
    </w:p>
    <w:p w:rsidR="00F117D4" w:rsidRPr="00165E7B" w:rsidRDefault="00F25BB7" w:rsidP="0075231A">
      <w:pPr>
        <w:pStyle w:val="a3"/>
        <w:ind w:firstLine="567"/>
        <w:rPr>
          <w:rFonts w:ascii="Times New Roman" w:hAnsi="Times New Roman" w:cs="Times New Roman"/>
          <w:sz w:val="28"/>
          <w:szCs w:val="28"/>
          <w:lang w:val="uk-UA"/>
        </w:rPr>
      </w:pPr>
      <w:r w:rsidRPr="00165E7B">
        <w:rPr>
          <w:rFonts w:ascii="Times New Roman" w:hAnsi="Times New Roman" w:cs="Times New Roman"/>
          <w:sz w:val="28"/>
          <w:szCs w:val="28"/>
          <w:lang w:val="uk-UA"/>
        </w:rPr>
        <w:t>Проблема</w:t>
      </w:r>
      <w:r w:rsidR="0028491F" w:rsidRPr="00165E7B">
        <w:rPr>
          <w:rFonts w:ascii="Times New Roman" w:hAnsi="Times New Roman" w:cs="Times New Roman"/>
          <w:sz w:val="28"/>
          <w:szCs w:val="28"/>
          <w:lang w:val="uk-UA"/>
        </w:rPr>
        <w:t xml:space="preserve"> формування самоосвітньої компе</w:t>
      </w:r>
      <w:r w:rsidRPr="00165E7B">
        <w:rPr>
          <w:rFonts w:ascii="Times New Roman" w:hAnsi="Times New Roman" w:cs="Times New Roman"/>
          <w:sz w:val="28"/>
          <w:szCs w:val="28"/>
          <w:lang w:val="uk-UA"/>
        </w:rPr>
        <w:t>тентності охоплює широкий спектр питань. Концепція самоосвіти знайшла своє відображення у працях Ф. Дістервега, Я. Коменського, Й. Песталоцці, Ж.-Ж. Руссо, В. Сухомлинського, К. Ушинського. Її історичні та соціальні аспекти було досліджено А. Айзенбергом, Б. Райським, М. Скаткіним, Є. Шукліною. Психологічні основи самоосвіти (мотиви, готовність) досліджені Л. Рувінським, А. Усовою, В. Шпак. Самоосвіта як додаткова категорія освіти та як засіб розумового самовдосконалення розглядався А. Ведєновим, С. Ріверсом, В. Екземплярським. Самостійна робота та самоосвіта розмежовується А. Громцевою, П. Підкасистим, А. Усовою тощо. Дослідники В. Буряк, М. Данилов, Б. Єсипов, Т. Шамова висвітлюють проблему організації самостійної роботи як передумови формування пізнавальної самостійності індивіда.</w:t>
      </w:r>
    </w:p>
    <w:p w:rsidR="0006506F" w:rsidRPr="00165E7B" w:rsidRDefault="006A192C" w:rsidP="0075231A">
      <w:pPr>
        <w:pStyle w:val="a3"/>
        <w:ind w:firstLine="426"/>
        <w:rPr>
          <w:rFonts w:ascii="Times New Roman" w:hAnsi="Times New Roman" w:cs="Times New Roman"/>
          <w:sz w:val="28"/>
          <w:szCs w:val="28"/>
          <w:lang w:val="uk-UA"/>
        </w:rPr>
      </w:pPr>
      <w:r w:rsidRPr="00165E7B">
        <w:rPr>
          <w:rFonts w:ascii="Times New Roman" w:hAnsi="Times New Roman" w:cs="Times New Roman"/>
          <w:sz w:val="28"/>
          <w:szCs w:val="28"/>
          <w:lang w:val="uk-UA"/>
        </w:rPr>
        <w:t>У теорії педагогіки накопичено значний масив знань про різні аспекти самоосвіти учнів: сутність, структуру,</w:t>
      </w:r>
      <w:r w:rsidR="0006506F" w:rsidRPr="00165E7B">
        <w:rPr>
          <w:rFonts w:ascii="Times New Roman" w:hAnsi="Times New Roman" w:cs="Times New Roman"/>
          <w:sz w:val="28"/>
          <w:szCs w:val="28"/>
          <w:lang w:val="uk-UA"/>
        </w:rPr>
        <w:t xml:space="preserve"> зміст самоосвіти (І. Колбаско </w:t>
      </w:r>
      <w:r w:rsidRPr="00165E7B">
        <w:rPr>
          <w:rFonts w:ascii="Times New Roman" w:hAnsi="Times New Roman" w:cs="Times New Roman"/>
          <w:sz w:val="28"/>
          <w:szCs w:val="28"/>
          <w:lang w:val="uk-UA"/>
        </w:rPr>
        <w:t>, А. Маркова</w:t>
      </w:r>
      <w:r w:rsidR="0006506F" w:rsidRPr="00165E7B">
        <w:rPr>
          <w:rFonts w:ascii="Times New Roman" w:hAnsi="Times New Roman" w:cs="Times New Roman"/>
          <w:sz w:val="28"/>
          <w:szCs w:val="28"/>
          <w:lang w:val="uk-UA"/>
        </w:rPr>
        <w:t>, П. Підкасистий , А. Рєзник</w:t>
      </w:r>
      <w:r w:rsidRPr="00165E7B">
        <w:rPr>
          <w:rFonts w:ascii="Times New Roman" w:hAnsi="Times New Roman" w:cs="Times New Roman"/>
          <w:sz w:val="28"/>
          <w:szCs w:val="28"/>
          <w:lang w:val="uk-UA"/>
        </w:rPr>
        <w:t>); умови формування пізнавальної активності і самостійності учнів як підґр</w:t>
      </w:r>
      <w:r w:rsidR="0006506F" w:rsidRPr="00165E7B">
        <w:rPr>
          <w:rFonts w:ascii="Times New Roman" w:hAnsi="Times New Roman" w:cs="Times New Roman"/>
          <w:sz w:val="28"/>
          <w:szCs w:val="28"/>
          <w:lang w:val="uk-UA"/>
        </w:rPr>
        <w:t xml:space="preserve">унтя самоосвіти (І. Лернер , В. Лозова , О. Савченко , В. Тюріна , Т. Шамова , Г. Щукіна </w:t>
      </w:r>
      <w:r w:rsidRPr="00165E7B">
        <w:rPr>
          <w:rFonts w:ascii="Times New Roman" w:hAnsi="Times New Roman" w:cs="Times New Roman"/>
          <w:sz w:val="28"/>
          <w:szCs w:val="28"/>
          <w:lang w:val="uk-UA"/>
        </w:rPr>
        <w:t>); формування в учнів потреби та готовност</w:t>
      </w:r>
      <w:r w:rsidR="0006506F" w:rsidRPr="00165E7B">
        <w:rPr>
          <w:rFonts w:ascii="Times New Roman" w:hAnsi="Times New Roman" w:cs="Times New Roman"/>
          <w:sz w:val="28"/>
          <w:szCs w:val="28"/>
          <w:lang w:val="uk-UA"/>
        </w:rPr>
        <w:t xml:space="preserve">і до самоосвіти (Г. 3акіров , А. Громцева , С. Калініна], О. Пєхота </w:t>
      </w:r>
      <w:r w:rsidRPr="00165E7B">
        <w:rPr>
          <w:rFonts w:ascii="Times New Roman" w:hAnsi="Times New Roman" w:cs="Times New Roman"/>
          <w:sz w:val="28"/>
          <w:szCs w:val="28"/>
          <w:lang w:val="uk-UA"/>
        </w:rPr>
        <w:t>).</w:t>
      </w:r>
    </w:p>
    <w:p w:rsidR="00526F3C" w:rsidRPr="00165E7B" w:rsidRDefault="006A192C" w:rsidP="00124F20">
      <w:pPr>
        <w:pStyle w:val="a3"/>
        <w:rPr>
          <w:rFonts w:ascii="Times New Roman" w:hAnsi="Times New Roman" w:cs="Times New Roman"/>
          <w:sz w:val="28"/>
          <w:szCs w:val="28"/>
          <w:lang w:val="uk-UA"/>
        </w:rPr>
      </w:pPr>
      <w:r w:rsidRPr="00165E7B">
        <w:rPr>
          <w:rFonts w:ascii="Times New Roman" w:hAnsi="Times New Roman" w:cs="Times New Roman"/>
          <w:sz w:val="28"/>
          <w:szCs w:val="28"/>
          <w:lang w:val="uk-UA"/>
        </w:rPr>
        <w:t>Сучасні українські вчені розглядають проблему самоосвіти учнів у межах компетентнісного підх</w:t>
      </w:r>
      <w:r w:rsidR="003247F3" w:rsidRPr="00165E7B">
        <w:rPr>
          <w:rFonts w:ascii="Times New Roman" w:hAnsi="Times New Roman" w:cs="Times New Roman"/>
          <w:sz w:val="28"/>
          <w:szCs w:val="28"/>
          <w:lang w:val="uk-UA"/>
        </w:rPr>
        <w:t xml:space="preserve">оду до освіти. О. Савченко </w:t>
      </w:r>
      <w:r w:rsidRPr="00165E7B">
        <w:rPr>
          <w:rFonts w:ascii="Times New Roman" w:hAnsi="Times New Roman" w:cs="Times New Roman"/>
          <w:sz w:val="28"/>
          <w:szCs w:val="28"/>
          <w:lang w:val="uk-UA"/>
        </w:rPr>
        <w:t xml:space="preserve"> називає уміння вчитися ключовою комп</w:t>
      </w:r>
      <w:r w:rsidR="003247F3" w:rsidRPr="00165E7B">
        <w:rPr>
          <w:rFonts w:ascii="Times New Roman" w:hAnsi="Times New Roman" w:cs="Times New Roman"/>
          <w:sz w:val="28"/>
          <w:szCs w:val="28"/>
          <w:lang w:val="uk-UA"/>
        </w:rPr>
        <w:t xml:space="preserve">етентністю учня. Н. Бухлова , Л. Чернікова </w:t>
      </w:r>
      <w:r w:rsidRPr="00165E7B">
        <w:rPr>
          <w:rFonts w:ascii="Times New Roman" w:hAnsi="Times New Roman" w:cs="Times New Roman"/>
          <w:sz w:val="28"/>
          <w:szCs w:val="28"/>
          <w:lang w:val="uk-UA"/>
        </w:rPr>
        <w:t xml:space="preserve">, О. </w:t>
      </w:r>
      <w:r w:rsidR="003247F3" w:rsidRPr="00165E7B">
        <w:rPr>
          <w:rFonts w:ascii="Times New Roman" w:hAnsi="Times New Roman" w:cs="Times New Roman"/>
          <w:sz w:val="28"/>
          <w:szCs w:val="28"/>
          <w:lang w:val="uk-UA"/>
        </w:rPr>
        <w:t xml:space="preserve">Чернишов </w:t>
      </w:r>
      <w:r w:rsidRPr="00165E7B">
        <w:rPr>
          <w:rFonts w:ascii="Times New Roman" w:hAnsi="Times New Roman" w:cs="Times New Roman"/>
          <w:sz w:val="28"/>
          <w:szCs w:val="28"/>
          <w:lang w:val="uk-UA"/>
        </w:rPr>
        <w:t xml:space="preserve"> вивчають процес формування самоосвітньої ко</w:t>
      </w:r>
      <w:r w:rsidR="003247F3" w:rsidRPr="00165E7B">
        <w:rPr>
          <w:rFonts w:ascii="Times New Roman" w:hAnsi="Times New Roman" w:cs="Times New Roman"/>
          <w:sz w:val="28"/>
          <w:szCs w:val="28"/>
          <w:lang w:val="uk-UA"/>
        </w:rPr>
        <w:t xml:space="preserve">мпетентності. С. Трубачева </w:t>
      </w:r>
      <w:r w:rsidRPr="00165E7B">
        <w:rPr>
          <w:rFonts w:ascii="Times New Roman" w:hAnsi="Times New Roman" w:cs="Times New Roman"/>
          <w:sz w:val="28"/>
          <w:szCs w:val="28"/>
          <w:lang w:val="uk-UA"/>
        </w:rPr>
        <w:t xml:space="preserve"> аналізує загальнонавчальні компете</w:t>
      </w:r>
      <w:r w:rsidR="003247F3" w:rsidRPr="00165E7B">
        <w:rPr>
          <w:rFonts w:ascii="Times New Roman" w:hAnsi="Times New Roman" w:cs="Times New Roman"/>
          <w:sz w:val="28"/>
          <w:szCs w:val="28"/>
          <w:lang w:val="uk-UA"/>
        </w:rPr>
        <w:t xml:space="preserve">нтності школярів. С. Бондар </w:t>
      </w:r>
      <w:r w:rsidRPr="00165E7B">
        <w:rPr>
          <w:rFonts w:ascii="Times New Roman" w:hAnsi="Times New Roman" w:cs="Times New Roman"/>
          <w:sz w:val="28"/>
          <w:szCs w:val="28"/>
          <w:lang w:val="uk-UA"/>
        </w:rPr>
        <w:t xml:space="preserve"> визначає компетентність учнів як інтегрований компонент їх навча</w:t>
      </w:r>
      <w:r w:rsidR="003247F3" w:rsidRPr="00165E7B">
        <w:rPr>
          <w:rFonts w:ascii="Times New Roman" w:hAnsi="Times New Roman" w:cs="Times New Roman"/>
          <w:sz w:val="28"/>
          <w:szCs w:val="28"/>
          <w:lang w:val="uk-UA"/>
        </w:rPr>
        <w:t xml:space="preserve">льних досягнень. І. Єрмаков </w:t>
      </w:r>
      <w:r w:rsidRPr="00165E7B">
        <w:rPr>
          <w:rFonts w:ascii="Times New Roman" w:hAnsi="Times New Roman" w:cs="Times New Roman"/>
          <w:sz w:val="28"/>
          <w:szCs w:val="28"/>
          <w:lang w:val="uk-UA"/>
        </w:rPr>
        <w:t xml:space="preserve"> </w:t>
      </w:r>
      <w:r w:rsidRPr="00165E7B">
        <w:rPr>
          <w:rFonts w:ascii="Times New Roman" w:hAnsi="Times New Roman" w:cs="Times New Roman"/>
          <w:sz w:val="28"/>
          <w:szCs w:val="28"/>
          <w:lang w:val="uk-UA"/>
        </w:rPr>
        <w:lastRenderedPageBreak/>
        <w:t>зосереджується на життєвій компетен</w:t>
      </w:r>
      <w:r w:rsidR="003247F3" w:rsidRPr="00165E7B">
        <w:rPr>
          <w:rFonts w:ascii="Times New Roman" w:hAnsi="Times New Roman" w:cs="Times New Roman"/>
          <w:sz w:val="28"/>
          <w:szCs w:val="28"/>
          <w:lang w:val="uk-UA"/>
        </w:rPr>
        <w:t xml:space="preserve">тності учнів. І. Родигіна </w:t>
      </w:r>
      <w:r w:rsidRPr="00165E7B">
        <w:rPr>
          <w:rFonts w:ascii="Times New Roman" w:hAnsi="Times New Roman" w:cs="Times New Roman"/>
          <w:sz w:val="28"/>
          <w:szCs w:val="28"/>
          <w:lang w:val="uk-UA"/>
        </w:rPr>
        <w:t>досліджує систему оцінювання компетентностей, сутність поняття компетеність, шляхи її ф</w:t>
      </w:r>
      <w:r w:rsidR="003247F3" w:rsidRPr="00165E7B">
        <w:rPr>
          <w:rFonts w:ascii="Times New Roman" w:hAnsi="Times New Roman" w:cs="Times New Roman"/>
          <w:sz w:val="28"/>
          <w:szCs w:val="28"/>
          <w:lang w:val="uk-UA"/>
        </w:rPr>
        <w:t xml:space="preserve">ормування у учнів. Н. Бібік , Ю. Мальований  О. Овчарук , О. Пометун </w:t>
      </w:r>
      <w:r w:rsidRPr="00165E7B">
        <w:rPr>
          <w:rFonts w:ascii="Times New Roman" w:hAnsi="Times New Roman" w:cs="Times New Roman"/>
          <w:sz w:val="28"/>
          <w:szCs w:val="28"/>
          <w:lang w:val="uk-UA"/>
        </w:rPr>
        <w:t xml:space="preserve"> розробляють стратегії впровадження досвіду зарубіжних країн в систему освіти України.</w:t>
      </w:r>
    </w:p>
    <w:p w:rsidR="003247F3" w:rsidRPr="00165E7B" w:rsidRDefault="003247F3" w:rsidP="00124F20">
      <w:pPr>
        <w:pStyle w:val="a3"/>
        <w:rPr>
          <w:rFonts w:ascii="Times New Roman" w:hAnsi="Times New Roman" w:cs="Times New Roman"/>
          <w:sz w:val="28"/>
          <w:szCs w:val="28"/>
          <w:lang w:val="uk-UA"/>
        </w:rPr>
      </w:pPr>
    </w:p>
    <w:p w:rsidR="00124F20" w:rsidRPr="00165E7B" w:rsidRDefault="00124F20" w:rsidP="00124F20">
      <w:pPr>
        <w:pStyle w:val="a3"/>
        <w:jc w:val="center"/>
        <w:rPr>
          <w:rFonts w:ascii="Times New Roman" w:hAnsi="Times New Roman" w:cs="Times New Roman"/>
          <w:sz w:val="28"/>
          <w:szCs w:val="28"/>
          <w:lang w:val="uk-UA"/>
        </w:rPr>
      </w:pPr>
      <w:r w:rsidRPr="00165E7B">
        <w:rPr>
          <w:rFonts w:ascii="Times New Roman" w:hAnsi="Times New Roman" w:cs="Times New Roman"/>
          <w:sz w:val="28"/>
          <w:szCs w:val="28"/>
          <w:lang w:val="uk-UA"/>
        </w:rPr>
        <w:t>Складання асоціативного куща до слова «Самоосвіта»</w:t>
      </w:r>
    </w:p>
    <w:p w:rsidR="003247F3" w:rsidRPr="00165E7B" w:rsidRDefault="003247F3" w:rsidP="003247F3">
      <w:pPr>
        <w:pStyle w:val="a3"/>
        <w:ind w:left="142" w:firstLine="309"/>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 xml:space="preserve">Потреба          Задоволення       Інтерес       Ініціатива           </w:t>
      </w:r>
    </w:p>
    <w:p w:rsidR="003247F3" w:rsidRPr="00165E7B" w:rsidRDefault="003247F3" w:rsidP="003247F3">
      <w:pPr>
        <w:pStyle w:val="a3"/>
        <w:ind w:left="142" w:firstLine="309"/>
        <w:rPr>
          <w:rFonts w:ascii="Times New Roman" w:hAnsi="Times New Roman" w:cs="Times New Roman"/>
          <w:sz w:val="28"/>
          <w:szCs w:val="28"/>
          <w:lang w:val="uk-UA"/>
        </w:rPr>
      </w:pPr>
    </w:p>
    <w:p w:rsidR="003247F3" w:rsidRPr="00165E7B" w:rsidRDefault="003247F3" w:rsidP="003247F3">
      <w:pPr>
        <w:pStyle w:val="a3"/>
        <w:ind w:left="142" w:firstLine="309"/>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Результат</w:t>
      </w:r>
      <w:r w:rsidRPr="00165E7B">
        <w:rPr>
          <w:lang w:val="uk-UA"/>
        </w:rPr>
        <w:t xml:space="preserve">                </w:t>
      </w:r>
      <w:r w:rsidRPr="00165E7B">
        <w:rPr>
          <w:rFonts w:ascii="Times New Roman" w:hAnsi="Times New Roman" w:cs="Times New Roman"/>
          <w:color w:val="3C3E3E"/>
          <w:sz w:val="28"/>
          <w:szCs w:val="28"/>
          <w:lang w:val="uk-UA"/>
        </w:rPr>
        <w:t xml:space="preserve">САМООСВІТА            Вибір         </w:t>
      </w:r>
    </w:p>
    <w:p w:rsidR="003247F3" w:rsidRPr="00165E7B" w:rsidRDefault="003247F3" w:rsidP="003247F3">
      <w:pPr>
        <w:pStyle w:val="a3"/>
        <w:ind w:left="142" w:firstLine="309"/>
        <w:rPr>
          <w:rFonts w:ascii="Times New Roman" w:hAnsi="Times New Roman" w:cs="Times New Roman"/>
          <w:color w:val="3C3E3E"/>
          <w:sz w:val="28"/>
          <w:szCs w:val="28"/>
          <w:lang w:val="uk-UA"/>
        </w:rPr>
      </w:pPr>
    </w:p>
    <w:p w:rsidR="003247F3" w:rsidRPr="00165E7B" w:rsidRDefault="003247F3" w:rsidP="003247F3">
      <w:pPr>
        <w:pStyle w:val="a3"/>
        <w:ind w:left="142" w:firstLine="309"/>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Зацікавленість        Активність           Пізнання</w:t>
      </w:r>
    </w:p>
    <w:p w:rsidR="0006506F" w:rsidRPr="00165E7B" w:rsidRDefault="0006506F" w:rsidP="006A192C">
      <w:pPr>
        <w:rPr>
          <w:lang w:val="uk-UA"/>
        </w:rPr>
      </w:pPr>
    </w:p>
    <w:p w:rsidR="00F25BB7" w:rsidRPr="00165E7B" w:rsidRDefault="00F25BB7" w:rsidP="0075231A">
      <w:pPr>
        <w:pStyle w:val="a3"/>
        <w:ind w:firstLine="851"/>
        <w:rPr>
          <w:rFonts w:ascii="Times New Roman" w:hAnsi="Times New Roman" w:cs="Times New Roman"/>
          <w:sz w:val="28"/>
          <w:szCs w:val="28"/>
          <w:lang w:val="uk-UA"/>
        </w:rPr>
      </w:pPr>
      <w:r w:rsidRPr="00165E7B">
        <w:rPr>
          <w:rFonts w:ascii="Times New Roman" w:hAnsi="Times New Roman" w:cs="Times New Roman"/>
          <w:sz w:val="28"/>
          <w:szCs w:val="28"/>
          <w:lang w:val="uk-UA"/>
        </w:rPr>
        <w:t xml:space="preserve">Під </w:t>
      </w:r>
      <w:r w:rsidRPr="00165E7B">
        <w:rPr>
          <w:rFonts w:ascii="Times New Roman" w:hAnsi="Times New Roman" w:cs="Times New Roman"/>
          <w:b/>
          <w:sz w:val="28"/>
          <w:szCs w:val="28"/>
          <w:lang w:val="uk-UA"/>
        </w:rPr>
        <w:t>самоосвітою</w:t>
      </w:r>
      <w:r w:rsidRPr="00165E7B">
        <w:rPr>
          <w:rFonts w:ascii="Times New Roman" w:hAnsi="Times New Roman" w:cs="Times New Roman"/>
          <w:sz w:val="28"/>
          <w:szCs w:val="28"/>
          <w:lang w:val="uk-UA"/>
        </w:rPr>
        <w:t xml:space="preserve"> розуміється самостійний процес пошуку та засвоєння певних знань, умінь та навичок. Дане поняття передбачає неперервний саморозвиток, самовиховання та самонавчання. На думку І. Сидоренко, самоосвіта, в її сучасному трактуванні як психолого-педагогічна та соціальна категорія, трактується як вид пізнавальної діяльності, що характеризується активністю, самостійністю, добровільністю і спрямованістю на вдосконалення розумових сил і здібностей особистості. О. Бурлука стверджує, що самоосвіта особистості – це інформаційно-забезпечувальна діяльність, яка здійснюється шляхом надбання, накопичення, упорядкування, систематизації та відновлення знань з метою задоволення пізнавальних потреб особистості для здійснення р</w:t>
      </w:r>
      <w:r w:rsidR="003247F3" w:rsidRPr="00165E7B">
        <w:rPr>
          <w:rFonts w:ascii="Times New Roman" w:hAnsi="Times New Roman" w:cs="Times New Roman"/>
          <w:sz w:val="28"/>
          <w:szCs w:val="28"/>
          <w:lang w:val="uk-UA"/>
        </w:rPr>
        <w:t xml:space="preserve">ізноманітних видів діяльності </w:t>
      </w:r>
      <w:r w:rsidRPr="00165E7B">
        <w:rPr>
          <w:rFonts w:ascii="Times New Roman" w:hAnsi="Times New Roman" w:cs="Times New Roman"/>
          <w:sz w:val="28"/>
          <w:szCs w:val="28"/>
          <w:lang w:val="uk-UA"/>
        </w:rPr>
        <w:t>. З точки зору Г. Зборовського, самоосвіта відноситься до виду вільної діяльності особистості, якій характерні вільний вибір і спрямованість на задоволення потреб у соціалізації, самореалізації, підвищенні культурного, освітнього, проф</w:t>
      </w:r>
      <w:r w:rsidR="003247F3" w:rsidRPr="00165E7B">
        <w:rPr>
          <w:rFonts w:ascii="Times New Roman" w:hAnsi="Times New Roman" w:cs="Times New Roman"/>
          <w:sz w:val="28"/>
          <w:szCs w:val="28"/>
          <w:lang w:val="uk-UA"/>
        </w:rPr>
        <w:t xml:space="preserve">есійного та наукового рівнів </w:t>
      </w:r>
      <w:r w:rsidRPr="00165E7B">
        <w:rPr>
          <w:rFonts w:ascii="Times New Roman" w:hAnsi="Times New Roman" w:cs="Times New Roman"/>
          <w:sz w:val="28"/>
          <w:szCs w:val="28"/>
          <w:lang w:val="uk-UA"/>
        </w:rPr>
        <w:t>. На думку І. Жукевич, самоосвіта є цілісним комплексом процесів і засобів формування особистості, задоволення її всебічних пізнавальних і духовних потреб, розкриття та розвит</w:t>
      </w:r>
      <w:r w:rsidR="003247F3" w:rsidRPr="00165E7B">
        <w:rPr>
          <w:rFonts w:ascii="Times New Roman" w:hAnsi="Times New Roman" w:cs="Times New Roman"/>
          <w:sz w:val="28"/>
          <w:szCs w:val="28"/>
          <w:lang w:val="uk-UA"/>
        </w:rPr>
        <w:t xml:space="preserve">ку її задатків і можливостей </w:t>
      </w:r>
      <w:r w:rsidRPr="00165E7B">
        <w:rPr>
          <w:rFonts w:ascii="Times New Roman" w:hAnsi="Times New Roman" w:cs="Times New Roman"/>
          <w:sz w:val="28"/>
          <w:szCs w:val="28"/>
          <w:lang w:val="uk-UA"/>
        </w:rPr>
        <w:t>. О. Кочетов тлумачить поняття самоосвіти як процес розвитку інтелектуальних якостей та розумових здібностей, удосконалення своєї особистості за допомогою самостійної та наук</w:t>
      </w:r>
      <w:r w:rsidR="003247F3" w:rsidRPr="00165E7B">
        <w:rPr>
          <w:rFonts w:ascii="Times New Roman" w:hAnsi="Times New Roman" w:cs="Times New Roman"/>
          <w:sz w:val="28"/>
          <w:szCs w:val="28"/>
          <w:lang w:val="uk-UA"/>
        </w:rPr>
        <w:t xml:space="preserve">ово-дослідницької діяльності </w:t>
      </w:r>
      <w:r w:rsidRPr="00165E7B">
        <w:rPr>
          <w:rFonts w:ascii="Times New Roman" w:hAnsi="Times New Roman" w:cs="Times New Roman"/>
          <w:sz w:val="28"/>
          <w:szCs w:val="28"/>
          <w:lang w:val="uk-UA"/>
        </w:rPr>
        <w:t>. К. Коджаспірова та В. Козаков самоосвіту розглядають як систему розумового та світоглядного самовиховання, оновлення, розширення та поглиблення отриманих знань, удосконалення практи</w:t>
      </w:r>
      <w:r w:rsidR="003247F3" w:rsidRPr="00165E7B">
        <w:rPr>
          <w:rFonts w:ascii="Times New Roman" w:hAnsi="Times New Roman" w:cs="Times New Roman"/>
          <w:sz w:val="28"/>
          <w:szCs w:val="28"/>
          <w:lang w:val="uk-UA"/>
        </w:rPr>
        <w:t xml:space="preserve">чних умінь та навичок </w:t>
      </w:r>
      <w:r w:rsidRPr="00165E7B">
        <w:rPr>
          <w:rFonts w:ascii="Times New Roman" w:hAnsi="Times New Roman" w:cs="Times New Roman"/>
          <w:sz w:val="28"/>
          <w:szCs w:val="28"/>
          <w:lang w:val="uk-UA"/>
        </w:rPr>
        <w:t xml:space="preserve">. </w:t>
      </w:r>
      <w:r w:rsidRPr="0075231A">
        <w:rPr>
          <w:rFonts w:ascii="Times New Roman" w:hAnsi="Times New Roman" w:cs="Times New Roman"/>
          <w:b/>
          <w:sz w:val="28"/>
          <w:szCs w:val="28"/>
          <w:lang w:val="uk-UA"/>
        </w:rPr>
        <w:t>Отже, самоосвіта</w:t>
      </w:r>
      <w:r w:rsidRPr="00165E7B">
        <w:rPr>
          <w:rFonts w:ascii="Times New Roman" w:hAnsi="Times New Roman" w:cs="Times New Roman"/>
          <w:sz w:val="28"/>
          <w:szCs w:val="28"/>
          <w:lang w:val="uk-UA"/>
        </w:rPr>
        <w:t xml:space="preserve"> є специфічним інформаційно-забезпечувальним видом діяльності, що здійснюється в процесі самостійної роботи поза межами систематичного навчанняє.</w:t>
      </w:r>
    </w:p>
    <w:p w:rsidR="00F25BB7" w:rsidRPr="00165E7B" w:rsidRDefault="00F25BB7" w:rsidP="0075231A">
      <w:pPr>
        <w:pStyle w:val="a3"/>
        <w:ind w:firstLine="426"/>
        <w:rPr>
          <w:rFonts w:ascii="Times New Roman" w:hAnsi="Times New Roman" w:cs="Times New Roman"/>
          <w:sz w:val="28"/>
          <w:szCs w:val="28"/>
          <w:lang w:val="uk-UA"/>
        </w:rPr>
      </w:pPr>
      <w:r w:rsidRPr="00165E7B">
        <w:rPr>
          <w:rFonts w:ascii="Times New Roman" w:hAnsi="Times New Roman" w:cs="Times New Roman"/>
          <w:sz w:val="28"/>
          <w:szCs w:val="28"/>
          <w:lang w:val="uk-UA"/>
        </w:rPr>
        <w:t xml:space="preserve">Н. Коваленко розкриває поняття </w:t>
      </w:r>
      <w:r w:rsidRPr="00165E7B">
        <w:rPr>
          <w:rFonts w:ascii="Times New Roman" w:hAnsi="Times New Roman" w:cs="Times New Roman"/>
          <w:b/>
          <w:sz w:val="28"/>
          <w:szCs w:val="28"/>
          <w:lang w:val="uk-UA"/>
        </w:rPr>
        <w:t>«самоосвітня компетентність»</w:t>
      </w:r>
      <w:r w:rsidRPr="00165E7B">
        <w:rPr>
          <w:rFonts w:ascii="Times New Roman" w:hAnsi="Times New Roman" w:cs="Times New Roman"/>
          <w:sz w:val="28"/>
          <w:szCs w:val="28"/>
          <w:lang w:val="uk-UA"/>
        </w:rPr>
        <w:t xml:space="preserve"> як готовність і здатність особистості до</w:t>
      </w:r>
      <w:r w:rsidR="0075231A">
        <w:rPr>
          <w:rFonts w:ascii="Times New Roman" w:hAnsi="Times New Roman" w:cs="Times New Roman"/>
          <w:sz w:val="28"/>
          <w:szCs w:val="28"/>
          <w:lang w:val="uk-UA"/>
        </w:rPr>
        <w:t xml:space="preserve"> самостійного, система</w:t>
      </w:r>
      <w:r w:rsidRPr="00165E7B">
        <w:rPr>
          <w:rFonts w:ascii="Times New Roman" w:hAnsi="Times New Roman" w:cs="Times New Roman"/>
          <w:sz w:val="28"/>
          <w:szCs w:val="28"/>
          <w:lang w:val="uk-UA"/>
        </w:rPr>
        <w:t>тичного, цілеспрямованого пізнання дійсності, освоєння со</w:t>
      </w:r>
      <w:r w:rsidR="00124F20" w:rsidRPr="00165E7B">
        <w:rPr>
          <w:rFonts w:ascii="Times New Roman" w:hAnsi="Times New Roman" w:cs="Times New Roman"/>
          <w:sz w:val="28"/>
          <w:szCs w:val="28"/>
          <w:lang w:val="uk-UA"/>
        </w:rPr>
        <w:t>ціального досвіду людства, само</w:t>
      </w:r>
      <w:r w:rsidRPr="00165E7B">
        <w:rPr>
          <w:rFonts w:ascii="Times New Roman" w:hAnsi="Times New Roman" w:cs="Times New Roman"/>
          <w:sz w:val="28"/>
          <w:szCs w:val="28"/>
          <w:lang w:val="uk-UA"/>
        </w:rPr>
        <w:t xml:space="preserve">реалізації, саморозвитку; інтегровану якість особистості, </w:t>
      </w:r>
      <w:r w:rsidR="00124F20" w:rsidRPr="00165E7B">
        <w:rPr>
          <w:rFonts w:ascii="Times New Roman" w:hAnsi="Times New Roman" w:cs="Times New Roman"/>
          <w:sz w:val="28"/>
          <w:szCs w:val="28"/>
          <w:lang w:val="uk-UA"/>
        </w:rPr>
        <w:t>яка ґрунтується на уміннях само</w:t>
      </w:r>
      <w:r w:rsidRPr="00165E7B">
        <w:rPr>
          <w:rFonts w:ascii="Times New Roman" w:hAnsi="Times New Roman" w:cs="Times New Roman"/>
          <w:sz w:val="28"/>
          <w:szCs w:val="28"/>
          <w:lang w:val="uk-UA"/>
        </w:rPr>
        <w:t>освітньої діяльності та визначає готовність особистості до</w:t>
      </w:r>
      <w:r w:rsidR="0075231A">
        <w:rPr>
          <w:rFonts w:ascii="Times New Roman" w:hAnsi="Times New Roman" w:cs="Times New Roman"/>
          <w:sz w:val="28"/>
          <w:szCs w:val="28"/>
          <w:lang w:val="uk-UA"/>
        </w:rPr>
        <w:t xml:space="preserve"> самоосвіти, самонавчання, само</w:t>
      </w:r>
      <w:r w:rsidRPr="00165E7B">
        <w:rPr>
          <w:rFonts w:ascii="Times New Roman" w:hAnsi="Times New Roman" w:cs="Times New Roman"/>
          <w:sz w:val="28"/>
          <w:szCs w:val="28"/>
          <w:lang w:val="uk-UA"/>
        </w:rPr>
        <w:t>вдосконалення, самовибору, самореалізації упродовж життя з усвідомленням особистих і суспільних потреб</w:t>
      </w:r>
    </w:p>
    <w:p w:rsidR="00F25BB7" w:rsidRPr="00165E7B" w:rsidRDefault="003247F3" w:rsidP="0006506F">
      <w:pPr>
        <w:ind w:left="142" w:firstLine="309"/>
        <w:rPr>
          <w:lang w:val="uk-UA"/>
        </w:rPr>
      </w:pPr>
      <w:r w:rsidRPr="00165E7B">
        <w:rPr>
          <w:noProof/>
          <w:lang w:eastAsia="ru-RU"/>
        </w:rPr>
        <w:lastRenderedPageBreak/>
        <w:drawing>
          <wp:inline distT="0" distB="0" distL="0" distR="0" wp14:anchorId="1DDE4101" wp14:editId="727076B0">
            <wp:extent cx="3062066" cy="1420585"/>
            <wp:effectExtent l="0" t="0" r="508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9962" cy="1424248"/>
                    </a:xfrm>
                    <a:prstGeom prst="rect">
                      <a:avLst/>
                    </a:prstGeom>
                    <a:noFill/>
                    <a:ln>
                      <a:noFill/>
                    </a:ln>
                  </pic:spPr>
                </pic:pic>
              </a:graphicData>
            </a:graphic>
          </wp:inline>
        </w:drawing>
      </w:r>
    </w:p>
    <w:p w:rsidR="00124F20" w:rsidRPr="00165E7B" w:rsidRDefault="00124F20" w:rsidP="0006506F">
      <w:pPr>
        <w:ind w:left="142" w:firstLine="309"/>
        <w:rPr>
          <w:rFonts w:ascii="Times New Roman" w:hAnsi="Times New Roman" w:cs="Times New Roman"/>
          <w:sz w:val="28"/>
          <w:szCs w:val="28"/>
          <w:lang w:val="uk-UA"/>
        </w:rPr>
      </w:pPr>
      <w:r w:rsidRPr="00165E7B">
        <w:rPr>
          <w:rFonts w:ascii="Times New Roman" w:hAnsi="Times New Roman" w:cs="Times New Roman"/>
          <w:sz w:val="28"/>
          <w:szCs w:val="28"/>
          <w:lang w:val="uk-UA"/>
        </w:rPr>
        <w:t>Складові самоосвітньої компетентності</w:t>
      </w:r>
    </w:p>
    <w:p w:rsidR="003247F3" w:rsidRPr="00165E7B" w:rsidRDefault="003247F3" w:rsidP="003247F3">
      <w:pPr>
        <w:pStyle w:val="a3"/>
        <w:rPr>
          <w:rFonts w:ascii="Times New Roman" w:hAnsi="Times New Roman" w:cs="Times New Roman"/>
          <w:b/>
          <w:sz w:val="28"/>
          <w:szCs w:val="28"/>
          <w:lang w:val="uk-UA"/>
        </w:rPr>
      </w:pPr>
      <w:r w:rsidRPr="00165E7B">
        <w:rPr>
          <w:rFonts w:ascii="Times New Roman" w:hAnsi="Times New Roman" w:cs="Times New Roman"/>
          <w:b/>
          <w:sz w:val="28"/>
          <w:szCs w:val="28"/>
          <w:lang w:val="uk-UA"/>
        </w:rPr>
        <w:t>Навчально-організаційні вміння :</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Вміння працювати за алгоритмом,</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Самостійноскладати алгоритм</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Гігієна праці,</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Самоконтроль</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Самооцінка</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Вміння працювати в колективі.</w:t>
      </w:r>
    </w:p>
    <w:p w:rsidR="003247F3" w:rsidRPr="00165E7B" w:rsidRDefault="003247F3" w:rsidP="003247F3">
      <w:pPr>
        <w:pStyle w:val="a3"/>
        <w:ind w:left="720"/>
        <w:rPr>
          <w:rFonts w:ascii="Times New Roman" w:hAnsi="Times New Roman" w:cs="Times New Roman"/>
          <w:b/>
          <w:sz w:val="28"/>
          <w:szCs w:val="28"/>
          <w:lang w:val="uk-UA"/>
        </w:rPr>
      </w:pPr>
      <w:r w:rsidRPr="00165E7B">
        <w:rPr>
          <w:rFonts w:ascii="Times New Roman" w:hAnsi="Times New Roman" w:cs="Times New Roman"/>
          <w:b/>
          <w:sz w:val="28"/>
          <w:szCs w:val="28"/>
          <w:lang w:val="uk-UA"/>
        </w:rPr>
        <w:t>Навчально-інформаційні вміння :</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Робота з підручником</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Володіння різними способами читання</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Складання плану, рецензії, конспекту</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Вміння користуватися бібліотекою</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Спостереження</w:t>
      </w:r>
    </w:p>
    <w:p w:rsidR="003247F3" w:rsidRPr="00165E7B" w:rsidRDefault="003247F3" w:rsidP="003247F3">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Експеримент</w:t>
      </w:r>
    </w:p>
    <w:p w:rsidR="003247F3" w:rsidRPr="00165E7B" w:rsidRDefault="00FB2B74" w:rsidP="003247F3">
      <w:pPr>
        <w:pStyle w:val="a3"/>
        <w:ind w:left="720"/>
        <w:rPr>
          <w:rFonts w:ascii="Times New Roman" w:hAnsi="Times New Roman" w:cs="Times New Roman"/>
          <w:b/>
          <w:sz w:val="28"/>
          <w:szCs w:val="28"/>
          <w:lang w:val="uk-UA"/>
        </w:rPr>
      </w:pPr>
      <w:r w:rsidRPr="00165E7B">
        <w:rPr>
          <w:rFonts w:ascii="Times New Roman" w:hAnsi="Times New Roman" w:cs="Times New Roman"/>
          <w:b/>
          <w:sz w:val="28"/>
          <w:szCs w:val="28"/>
          <w:lang w:val="uk-UA"/>
        </w:rPr>
        <w:t>Навчально-комунікативні вміння :</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Володіння монологічною і діалогічною мовою</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Уміння керувати увагою</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Володіння прийомами запам’ятовування інформації</w:t>
      </w:r>
    </w:p>
    <w:p w:rsidR="00FB2B74" w:rsidRPr="00165E7B" w:rsidRDefault="00FB2B74" w:rsidP="00FB2B74">
      <w:pPr>
        <w:pStyle w:val="a3"/>
        <w:ind w:left="720"/>
        <w:rPr>
          <w:rFonts w:ascii="Times New Roman" w:hAnsi="Times New Roman" w:cs="Times New Roman"/>
          <w:b/>
          <w:sz w:val="28"/>
          <w:szCs w:val="28"/>
          <w:lang w:val="uk-UA"/>
        </w:rPr>
      </w:pPr>
      <w:r w:rsidRPr="00165E7B">
        <w:rPr>
          <w:rFonts w:ascii="Times New Roman" w:hAnsi="Times New Roman" w:cs="Times New Roman"/>
          <w:b/>
          <w:sz w:val="28"/>
          <w:szCs w:val="28"/>
          <w:lang w:val="uk-UA"/>
        </w:rPr>
        <w:t>Навчально-інтелектуальні вміння :</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Аналіз</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Синтез</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Порівняння</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Класифікація</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Систематизація</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Узагальнення</w:t>
      </w:r>
    </w:p>
    <w:p w:rsidR="00FB2B74" w:rsidRPr="00165E7B" w:rsidRDefault="00FB2B74" w:rsidP="00FB2B74">
      <w:pPr>
        <w:pStyle w:val="a3"/>
        <w:numPr>
          <w:ilvl w:val="0"/>
          <w:numId w:val="1"/>
        </w:numPr>
        <w:rPr>
          <w:rFonts w:ascii="Times New Roman" w:hAnsi="Times New Roman" w:cs="Times New Roman"/>
          <w:sz w:val="28"/>
          <w:szCs w:val="28"/>
          <w:lang w:val="uk-UA"/>
        </w:rPr>
      </w:pPr>
      <w:r w:rsidRPr="00165E7B">
        <w:rPr>
          <w:rFonts w:ascii="Times New Roman" w:hAnsi="Times New Roman" w:cs="Times New Roman"/>
          <w:sz w:val="28"/>
          <w:szCs w:val="28"/>
          <w:lang w:val="uk-UA"/>
        </w:rPr>
        <w:t>Вміння виконувати творчі завдання</w:t>
      </w:r>
    </w:p>
    <w:p w:rsidR="00165E7B" w:rsidRPr="00165E7B" w:rsidRDefault="00165E7B" w:rsidP="00165E7B">
      <w:pPr>
        <w:pStyle w:val="a3"/>
        <w:ind w:left="720"/>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Усі ці компоненти знаходяться в тісному взаємозв’язку. Аналіз самоосвітньої діяльності учнів дає можливість виділити в ній етапи діяльності. Перед вами модель управління самоосвітою учнів.</w:t>
      </w:r>
    </w:p>
    <w:p w:rsidR="00165E7B" w:rsidRPr="00165E7B" w:rsidRDefault="00165E7B" w:rsidP="00165E7B">
      <w:pPr>
        <w:pStyle w:val="a3"/>
        <w:numPr>
          <w:ilvl w:val="0"/>
          <w:numId w:val="1"/>
        </w:numPr>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Перший етап –</w:t>
      </w:r>
      <w:r w:rsidRPr="00165E7B">
        <w:rPr>
          <w:rFonts w:ascii="Times New Roman" w:hAnsi="Times New Roman" w:cs="Times New Roman"/>
          <w:b/>
          <w:color w:val="3C3E3E"/>
          <w:sz w:val="28"/>
          <w:szCs w:val="28"/>
          <w:lang w:val="uk-UA"/>
        </w:rPr>
        <w:t>етап планування</w:t>
      </w:r>
      <w:r w:rsidRPr="00165E7B">
        <w:rPr>
          <w:rFonts w:ascii="Times New Roman" w:hAnsi="Times New Roman" w:cs="Times New Roman"/>
          <w:color w:val="3C3E3E"/>
          <w:sz w:val="28"/>
          <w:szCs w:val="28"/>
          <w:lang w:val="uk-UA"/>
        </w:rPr>
        <w:t>, на якому учні обирають форми й засоби самоосвіти.</w:t>
      </w:r>
    </w:p>
    <w:p w:rsidR="00165E7B" w:rsidRPr="00165E7B" w:rsidRDefault="00165E7B" w:rsidP="00165E7B">
      <w:pPr>
        <w:pStyle w:val="a3"/>
        <w:numPr>
          <w:ilvl w:val="0"/>
          <w:numId w:val="1"/>
        </w:numPr>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 xml:space="preserve">На </w:t>
      </w:r>
      <w:r w:rsidRPr="00165E7B">
        <w:rPr>
          <w:rFonts w:ascii="Times New Roman" w:hAnsi="Times New Roman" w:cs="Times New Roman"/>
          <w:b/>
          <w:color w:val="3C3E3E"/>
          <w:sz w:val="28"/>
          <w:szCs w:val="28"/>
          <w:lang w:val="uk-UA"/>
        </w:rPr>
        <w:t>етапі організації</w:t>
      </w:r>
      <w:r w:rsidRPr="00165E7B">
        <w:rPr>
          <w:rStyle w:val="apple-converted-space"/>
          <w:rFonts w:ascii="Times New Roman" w:hAnsi="Times New Roman" w:cs="Times New Roman"/>
          <w:color w:val="3C3E3E"/>
          <w:sz w:val="28"/>
          <w:szCs w:val="28"/>
          <w:lang w:val="uk-UA"/>
        </w:rPr>
        <w:t xml:space="preserve"> </w:t>
      </w:r>
      <w:r w:rsidRPr="00165E7B">
        <w:rPr>
          <w:rFonts w:ascii="Times New Roman" w:hAnsi="Times New Roman" w:cs="Times New Roman"/>
          <w:color w:val="3C3E3E"/>
          <w:sz w:val="28"/>
          <w:szCs w:val="28"/>
          <w:lang w:val="uk-UA"/>
        </w:rPr>
        <w:t xml:space="preserve">учні в залежності від обраної ними форми та засобів самоосвіти здійснюють кроки до її реалізації. Це пошук відповідної інформації. На цьому етапі дуже важливо, щоб учень мав здатність до </w:t>
      </w:r>
      <w:r w:rsidRPr="00165E7B">
        <w:rPr>
          <w:rFonts w:ascii="Times New Roman" w:hAnsi="Times New Roman" w:cs="Times New Roman"/>
          <w:color w:val="3C3E3E"/>
          <w:sz w:val="28"/>
          <w:szCs w:val="28"/>
          <w:lang w:val="uk-UA"/>
        </w:rPr>
        <w:lastRenderedPageBreak/>
        <w:t>самоорганізації, вмів мобілізувати себе, раціонально використовувати час, сили, засоби. При цьому вчитель дає рекомендації щодо пошуку та обробки інформації, поради до організації виконання завдань. Функції педагога змінюються від інформативно-контролюючої до консультативно-координуючої.</w:t>
      </w:r>
    </w:p>
    <w:p w:rsidR="00165E7B" w:rsidRPr="00165E7B" w:rsidRDefault="00165E7B" w:rsidP="00165E7B">
      <w:pPr>
        <w:pStyle w:val="a3"/>
        <w:numPr>
          <w:ilvl w:val="0"/>
          <w:numId w:val="1"/>
        </w:numPr>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 xml:space="preserve">На етапі </w:t>
      </w:r>
      <w:r w:rsidRPr="00165E7B">
        <w:rPr>
          <w:rFonts w:ascii="Times New Roman" w:hAnsi="Times New Roman" w:cs="Times New Roman"/>
          <w:b/>
          <w:color w:val="3C3E3E"/>
          <w:sz w:val="28"/>
          <w:szCs w:val="28"/>
          <w:lang w:val="uk-UA"/>
        </w:rPr>
        <w:t>реалізації</w:t>
      </w:r>
      <w:r w:rsidRPr="00165E7B">
        <w:rPr>
          <w:rStyle w:val="apple-converted-space"/>
          <w:rFonts w:ascii="Times New Roman" w:hAnsi="Times New Roman" w:cs="Times New Roman"/>
          <w:color w:val="3C3E3E"/>
          <w:sz w:val="28"/>
          <w:szCs w:val="28"/>
          <w:lang w:val="uk-UA"/>
        </w:rPr>
        <w:t xml:space="preserve"> </w:t>
      </w:r>
      <w:r w:rsidRPr="00165E7B">
        <w:rPr>
          <w:rFonts w:ascii="Times New Roman" w:hAnsi="Times New Roman" w:cs="Times New Roman"/>
          <w:color w:val="3C3E3E"/>
          <w:sz w:val="28"/>
          <w:szCs w:val="28"/>
          <w:lang w:val="uk-UA"/>
        </w:rPr>
        <w:t>учні безпосередньо працюють з джерелом інформації. Саме під час нього дуже важливо враховувати, наскільки учень підготовлений до такої діяльності, який розумовий потенціал має. Цей етап передбачає також і корекцію роботи.</w:t>
      </w:r>
    </w:p>
    <w:p w:rsidR="00165E7B" w:rsidRPr="00165E7B" w:rsidRDefault="00165E7B" w:rsidP="00165E7B">
      <w:pPr>
        <w:pStyle w:val="a3"/>
        <w:numPr>
          <w:ilvl w:val="0"/>
          <w:numId w:val="1"/>
        </w:numPr>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 xml:space="preserve">На етапі </w:t>
      </w:r>
      <w:r w:rsidRPr="00165E7B">
        <w:rPr>
          <w:rFonts w:ascii="Times New Roman" w:hAnsi="Times New Roman" w:cs="Times New Roman"/>
          <w:b/>
          <w:color w:val="3C3E3E"/>
          <w:sz w:val="28"/>
          <w:szCs w:val="28"/>
          <w:lang w:val="uk-UA"/>
        </w:rPr>
        <w:t>аналізу</w:t>
      </w:r>
      <w:r w:rsidRPr="00165E7B">
        <w:rPr>
          <w:rStyle w:val="apple-converted-space"/>
          <w:rFonts w:ascii="Times New Roman" w:hAnsi="Times New Roman" w:cs="Times New Roman"/>
          <w:b/>
          <w:color w:val="3C3E3E"/>
          <w:sz w:val="28"/>
          <w:szCs w:val="28"/>
          <w:lang w:val="uk-UA"/>
        </w:rPr>
        <w:t xml:space="preserve"> </w:t>
      </w:r>
      <w:r w:rsidRPr="00165E7B">
        <w:rPr>
          <w:rFonts w:ascii="Times New Roman" w:hAnsi="Times New Roman" w:cs="Times New Roman"/>
          <w:color w:val="3C3E3E"/>
          <w:sz w:val="28"/>
          <w:szCs w:val="28"/>
          <w:lang w:val="uk-UA"/>
        </w:rPr>
        <w:t>здійснюється контроль за результатами роботи. Дуже важливо, щоб учні мали здатність до самоконтролю, самооцінки, здібність до саморефлексії і корекції. Яка ж задача стоїть перед нами, вчителями, при цьому?</w:t>
      </w:r>
    </w:p>
    <w:p w:rsidR="00165E7B" w:rsidRPr="00165E7B" w:rsidRDefault="00165E7B" w:rsidP="00165E7B">
      <w:pPr>
        <w:pStyle w:val="a3"/>
        <w:ind w:left="142" w:firstLine="709"/>
        <w:rPr>
          <w:rFonts w:ascii="Times New Roman" w:hAnsi="Times New Roman" w:cs="Times New Roman"/>
          <w:color w:val="3C3E3E"/>
          <w:sz w:val="28"/>
          <w:szCs w:val="28"/>
          <w:lang w:val="uk-UA"/>
        </w:rPr>
      </w:pPr>
      <w:r w:rsidRPr="00165E7B">
        <w:rPr>
          <w:rFonts w:ascii="Times New Roman" w:hAnsi="Times New Roman" w:cs="Times New Roman"/>
          <w:color w:val="3C3E3E"/>
          <w:sz w:val="28"/>
          <w:szCs w:val="28"/>
          <w:lang w:val="uk-UA"/>
        </w:rPr>
        <w:t xml:space="preserve">Необхідно пробудити в учнів прагнення займатися самоосвітою, тобто необхідно </w:t>
      </w:r>
      <w:r w:rsidRPr="00165E7B">
        <w:rPr>
          <w:rFonts w:ascii="Times New Roman" w:hAnsi="Times New Roman" w:cs="Times New Roman"/>
          <w:b/>
          <w:color w:val="3C3E3E"/>
          <w:sz w:val="28"/>
          <w:szCs w:val="28"/>
          <w:lang w:val="uk-UA"/>
        </w:rPr>
        <w:t>мати внутрішній мотиваційний фактор</w:t>
      </w:r>
      <w:r w:rsidRPr="00165E7B">
        <w:rPr>
          <w:rFonts w:ascii="Times New Roman" w:hAnsi="Times New Roman" w:cs="Times New Roman"/>
          <w:color w:val="3C3E3E"/>
          <w:sz w:val="28"/>
          <w:szCs w:val="28"/>
          <w:lang w:val="uk-UA"/>
        </w:rPr>
        <w:t>. А ефективним мотивом самоосвіти є пізнавальний інтерес, переконання, прагнення до самоствердження.</w:t>
      </w:r>
    </w:p>
    <w:p w:rsidR="00FB2B74" w:rsidRPr="00165E7B" w:rsidRDefault="00FB2B74" w:rsidP="00FB2B74">
      <w:pPr>
        <w:pStyle w:val="a3"/>
        <w:ind w:left="720"/>
        <w:rPr>
          <w:rFonts w:ascii="Times New Roman" w:hAnsi="Times New Roman" w:cs="Times New Roman"/>
          <w:sz w:val="28"/>
          <w:szCs w:val="28"/>
          <w:lang w:val="uk-UA"/>
        </w:rPr>
      </w:pPr>
    </w:p>
    <w:p w:rsidR="00FB2B74" w:rsidRPr="00165E7B" w:rsidRDefault="00FB2B74" w:rsidP="00FB2B74">
      <w:pPr>
        <w:pStyle w:val="a3"/>
        <w:ind w:left="720"/>
        <w:rPr>
          <w:lang w:val="uk-UA"/>
        </w:rPr>
      </w:pPr>
      <w:r w:rsidRPr="00165E7B">
        <w:rPr>
          <w:noProof/>
          <w:lang w:eastAsia="ru-RU"/>
        </w:rPr>
        <w:drawing>
          <wp:inline distT="0" distB="0" distL="0" distR="0" wp14:anchorId="5F862809" wp14:editId="38BAC2E7">
            <wp:extent cx="5018567" cy="37159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444" cy="3723978"/>
                    </a:xfrm>
                    <a:prstGeom prst="rect">
                      <a:avLst/>
                    </a:prstGeom>
                    <a:noFill/>
                    <a:ln>
                      <a:noFill/>
                    </a:ln>
                  </pic:spPr>
                </pic:pic>
              </a:graphicData>
            </a:graphic>
          </wp:inline>
        </w:drawing>
      </w:r>
    </w:p>
    <w:p w:rsidR="00FB2B74" w:rsidRPr="00165E7B" w:rsidRDefault="00FB2B74" w:rsidP="00FB2B74">
      <w:pPr>
        <w:pStyle w:val="a3"/>
        <w:ind w:left="720"/>
        <w:rPr>
          <w:lang w:val="uk-UA"/>
        </w:rPr>
      </w:pPr>
    </w:p>
    <w:p w:rsidR="006A192C" w:rsidRPr="00165E7B" w:rsidRDefault="006A192C" w:rsidP="00124F20">
      <w:pPr>
        <w:pStyle w:val="a3"/>
        <w:ind w:left="720"/>
        <w:rPr>
          <w:lang w:val="uk-UA"/>
        </w:rPr>
      </w:pPr>
      <w:r w:rsidRPr="00165E7B">
        <w:rPr>
          <w:noProof/>
          <w:lang w:eastAsia="ru-RU"/>
        </w:rPr>
        <w:lastRenderedPageBreak/>
        <w:drawing>
          <wp:inline distT="0" distB="0" distL="0" distR="0" wp14:anchorId="6FD3E564" wp14:editId="2F14267D">
            <wp:extent cx="4816549" cy="3483812"/>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771" cy="3497715"/>
                    </a:xfrm>
                    <a:prstGeom prst="rect">
                      <a:avLst/>
                    </a:prstGeom>
                    <a:noFill/>
                    <a:ln>
                      <a:noFill/>
                    </a:ln>
                  </pic:spPr>
                </pic:pic>
              </a:graphicData>
            </a:graphic>
          </wp:inline>
        </w:drawing>
      </w:r>
    </w:p>
    <w:p w:rsidR="00124F20" w:rsidRPr="00165E7B" w:rsidRDefault="00124F20" w:rsidP="00124F20">
      <w:pPr>
        <w:pStyle w:val="a3"/>
        <w:ind w:left="720"/>
        <w:rPr>
          <w:lang w:val="uk-UA"/>
        </w:rPr>
      </w:pPr>
    </w:p>
    <w:p w:rsidR="00124F20" w:rsidRPr="00165E7B" w:rsidRDefault="00124F20" w:rsidP="00124F20">
      <w:pPr>
        <w:pStyle w:val="a3"/>
        <w:ind w:left="720"/>
        <w:rPr>
          <w:lang w:val="uk-UA"/>
        </w:rPr>
      </w:pPr>
    </w:p>
    <w:p w:rsidR="003247F3" w:rsidRPr="00165E7B" w:rsidRDefault="006A192C" w:rsidP="00124F20">
      <w:pPr>
        <w:pStyle w:val="a3"/>
        <w:jc w:val="center"/>
        <w:rPr>
          <w:lang w:val="uk-UA"/>
        </w:rPr>
      </w:pPr>
      <w:r w:rsidRPr="00165E7B">
        <w:rPr>
          <w:noProof/>
          <w:lang w:eastAsia="ru-RU"/>
        </w:rPr>
        <w:drawing>
          <wp:inline distT="0" distB="0" distL="0" distR="0" wp14:anchorId="33155850" wp14:editId="54E9B2CD">
            <wp:extent cx="4026835" cy="2887972"/>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6962" cy="2888063"/>
                    </a:xfrm>
                    <a:prstGeom prst="rect">
                      <a:avLst/>
                    </a:prstGeom>
                    <a:noFill/>
                    <a:ln>
                      <a:noFill/>
                    </a:ln>
                  </pic:spPr>
                </pic:pic>
              </a:graphicData>
            </a:graphic>
          </wp:inline>
        </w:drawing>
      </w:r>
    </w:p>
    <w:p w:rsidR="00165E7B" w:rsidRPr="00165E7B" w:rsidRDefault="00165E7B" w:rsidP="00124F20">
      <w:pPr>
        <w:pStyle w:val="a3"/>
        <w:jc w:val="center"/>
        <w:rPr>
          <w:lang w:val="uk-UA"/>
        </w:rPr>
      </w:pPr>
    </w:p>
    <w:p w:rsidR="00165E7B" w:rsidRPr="00165E7B" w:rsidRDefault="00165E7B" w:rsidP="00165E7B">
      <w:pPr>
        <w:spacing w:after="0" w:line="240" w:lineRule="auto"/>
        <w:jc w:val="center"/>
        <w:rPr>
          <w:rFonts w:ascii="Times New Roman" w:hAnsi="Times New Roman" w:cs="Times New Roman"/>
          <w:b/>
          <w:color w:val="1F1A17"/>
          <w:sz w:val="28"/>
          <w:szCs w:val="28"/>
          <w:shd w:val="clear" w:color="auto" w:fill="FFFFFF"/>
          <w:lang w:val="uk-UA"/>
        </w:rPr>
      </w:pPr>
      <w:r w:rsidRPr="00165E7B">
        <w:rPr>
          <w:rFonts w:ascii="Times New Roman" w:hAnsi="Times New Roman" w:cs="Times New Roman"/>
          <w:b/>
          <w:color w:val="1F1A17"/>
          <w:sz w:val="28"/>
          <w:szCs w:val="28"/>
          <w:shd w:val="clear" w:color="auto" w:fill="FFFFFF"/>
          <w:lang w:val="uk-UA"/>
        </w:rPr>
        <w:t>ПРОГРАМА ФОРМУВАННЯ САМООСВІТНЬОЇ КОМПЕТЕНТНОСТІ УЧНІВ</w:t>
      </w:r>
    </w:p>
    <w:p w:rsidR="00165E7B" w:rsidRPr="00165E7B" w:rsidRDefault="00165E7B" w:rsidP="00165E7B">
      <w:pPr>
        <w:spacing w:after="0" w:line="240" w:lineRule="auto"/>
        <w:jc w:val="center"/>
        <w:rPr>
          <w:rFonts w:ascii="Times New Roman" w:hAnsi="Times New Roman" w:cs="Times New Roman"/>
          <w:color w:val="1F1A17"/>
          <w:sz w:val="28"/>
          <w:szCs w:val="28"/>
          <w:shd w:val="clear" w:color="auto" w:fill="FFFFFF"/>
          <w:lang w:val="uk-UA"/>
        </w:rPr>
      </w:pPr>
    </w:p>
    <w:p w:rsidR="00165E7B" w:rsidRPr="00165E7B" w:rsidRDefault="00165E7B" w:rsidP="0075231A">
      <w:pPr>
        <w:spacing w:after="0" w:line="240" w:lineRule="auto"/>
        <w:ind w:firstLine="284"/>
        <w:rPr>
          <w:rFonts w:ascii="Times New Roman" w:hAnsi="Times New Roman" w:cs="Times New Roman"/>
          <w:color w:val="1F1A17"/>
          <w:sz w:val="28"/>
          <w:szCs w:val="28"/>
          <w:shd w:val="clear" w:color="auto" w:fill="FFFFFF"/>
          <w:lang w:val="uk-UA"/>
        </w:rPr>
      </w:pPr>
      <w:bookmarkStart w:id="0" w:name="_GoBack"/>
      <w:bookmarkEnd w:id="0"/>
      <w:r w:rsidRPr="00165E7B">
        <w:rPr>
          <w:rFonts w:ascii="Times New Roman" w:hAnsi="Times New Roman" w:cs="Times New Roman"/>
          <w:color w:val="1F1A17"/>
          <w:sz w:val="28"/>
          <w:szCs w:val="28"/>
          <w:shd w:val="clear" w:color="auto" w:fill="FFFFFF"/>
          <w:lang w:val="uk-UA"/>
        </w:rPr>
        <w:t>Програма формування самоосвітньої компетентності учнів, використана нами з урахуванням рекомендацій психологів і педагогів, допоможе вчителеві створювати програмно-методичне забезпечення самоосвітньої діяльності на підставі порівняння результатів моніторингу з ідеальною моделлю підготовки учнів на кожному віковому етапі.</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Мета даної програми — створення системи формування самоосвітньої компетентності учнів.</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Завдання:</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lastRenderedPageBreak/>
        <w:t>• ознайомлення учнів з поняттями: самоосвіта, загально навчальні вміння, вміння самоорганізації, навички загальної культури праці;</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формування мотивів самоосвіти;</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створення умов для розумового самовиховання учнів, їхньої самоосвіти;</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формування свідомого ставлення до навчання;</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створення умов для усвідомлення учнем ефективності своєї навчальної праці;</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ознайомлення учнів із методами та прийомами самоосвіти;</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ознайомлення з творчими та дослідницькими методами роботи;</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•навчання створення індивідуальних програм самоосвіти.</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Готовність до самоосвіти передбачає наявність в учнів:</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певного обсягу загальноосвітніх та політехнічних знань, що використовуються як основа, а часто й метод самоосвітньої пізнавальної діяльності;</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дієвих мотивів, що спонукають особистість до неперервної освіти;</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розвинутих навичок самостійного оволодіння знаннями та пізнавальними вміннями під час використання різноманітних джерел і в різних формах самоосвіти (читанні, слуханні, спостереженні, експерименті тощо);</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умінь розумової діяльності;</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умінь самоорганізації.</w:t>
      </w:r>
    </w:p>
    <w:p w:rsidR="00165E7B" w:rsidRPr="00165E7B" w:rsidRDefault="00165E7B" w:rsidP="005930F9">
      <w:pPr>
        <w:spacing w:after="0" w:line="240" w:lineRule="auto"/>
        <w:rPr>
          <w:rFonts w:ascii="Times New Roman" w:hAnsi="Times New Roman" w:cs="Times New Roman"/>
          <w:color w:val="1F1A17"/>
          <w:sz w:val="28"/>
          <w:szCs w:val="28"/>
          <w:shd w:val="clear" w:color="auto" w:fill="FFFFFF"/>
          <w:lang w:val="uk-UA"/>
        </w:rPr>
      </w:pP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xml:space="preserve">Компоненти готовності до самоосвіти покладено в основу створеної </w:t>
      </w:r>
      <w:r w:rsidRPr="00165E7B">
        <w:rPr>
          <w:rFonts w:ascii="Times New Roman" w:hAnsi="Times New Roman" w:cs="Times New Roman"/>
          <w:b/>
          <w:color w:val="1F1A17"/>
          <w:sz w:val="28"/>
          <w:szCs w:val="28"/>
          <w:shd w:val="clear" w:color="auto" w:fill="FFFFFF"/>
          <w:lang w:val="uk-UA"/>
        </w:rPr>
        <w:t>програми формування самоосвітньої компетентності</w:t>
      </w:r>
      <w:r w:rsidRPr="00165E7B">
        <w:rPr>
          <w:rFonts w:ascii="Times New Roman" w:hAnsi="Times New Roman" w:cs="Times New Roman"/>
          <w:color w:val="1F1A17"/>
          <w:sz w:val="28"/>
          <w:szCs w:val="28"/>
          <w:shd w:val="clear" w:color="auto" w:fill="FFFFFF"/>
          <w:lang w:val="uk-UA"/>
        </w:rPr>
        <w:t>.</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Зміст «Програми формування самоосвітньої компетентності» у кожному класі є таким:</w:t>
      </w:r>
    </w:p>
    <w:p w:rsidR="00165E7B" w:rsidRPr="00165E7B" w:rsidRDefault="00165E7B" w:rsidP="00165E7B">
      <w:pPr>
        <w:spacing w:after="0" w:line="240" w:lineRule="auto"/>
        <w:rPr>
          <w:rFonts w:ascii="Times New Roman" w:hAnsi="Times New Roman" w:cs="Times New Roman"/>
          <w:b/>
          <w:color w:val="1F1A17"/>
          <w:sz w:val="28"/>
          <w:szCs w:val="28"/>
          <w:shd w:val="clear" w:color="auto" w:fill="FFFFFF"/>
          <w:lang w:val="uk-UA"/>
        </w:rPr>
      </w:pPr>
      <w:r w:rsidRPr="00165E7B">
        <w:rPr>
          <w:rFonts w:ascii="Times New Roman" w:hAnsi="Times New Roman" w:cs="Times New Roman"/>
          <w:b/>
          <w:color w:val="1F1A17"/>
          <w:sz w:val="28"/>
          <w:szCs w:val="28"/>
          <w:shd w:val="clear" w:color="auto" w:fill="FFFFFF"/>
          <w:lang w:val="uk-UA"/>
        </w:rPr>
        <w:t>І. Організація навчальної праці</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1. Уміння планувати свою діяльність. Уміння намітити мету, визначити завдання, шляхи та терміни роботи.</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2. Уміння самоорганізації. Вміння знайти джерела інформації та організувати роботу з ними. Виконання домашніх завдань. Режим, система діяльності. Вміння зберігати час. Уміння готувати місце для занять.</w:t>
      </w:r>
    </w:p>
    <w:p w:rsidR="00165E7B" w:rsidRPr="00165E7B" w:rsidRDefault="00165E7B" w:rsidP="00165E7B">
      <w:pPr>
        <w:spacing w:after="0" w:line="240" w:lineRule="auto"/>
        <w:rPr>
          <w:rFonts w:ascii="Times New Roman" w:hAnsi="Times New Roman" w:cs="Times New Roman"/>
          <w:b/>
          <w:color w:val="1F1A17"/>
          <w:sz w:val="28"/>
          <w:szCs w:val="28"/>
          <w:shd w:val="clear" w:color="auto" w:fill="FFFFFF"/>
          <w:lang w:val="uk-UA"/>
        </w:rPr>
      </w:pPr>
      <w:r w:rsidRPr="00165E7B">
        <w:rPr>
          <w:rFonts w:ascii="Times New Roman" w:hAnsi="Times New Roman" w:cs="Times New Roman"/>
          <w:b/>
          <w:color w:val="1F1A17"/>
          <w:sz w:val="28"/>
          <w:szCs w:val="28"/>
          <w:shd w:val="clear" w:color="auto" w:fill="FFFFFF"/>
          <w:lang w:val="uk-UA"/>
        </w:rPr>
        <w:t>ІІ. Робота з книжкою та іншими джерелами інформації</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1.Уміння навчально-пізнавальної діяльності. (Загальнонавчальні вміння.) Універсальні здібності самостійного отримання, здобування та використання знань, умінь і навичок.</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2.Уміння працювати з книжкою (читати, складати план, конспектувати тощо). Використання для самоосвіти радіо-, кіно-, телепрограм, різноманітних видів практичної діяльності: дослідів, експериментів, моделювання, відвідування виставок, музеїв, концертів, лекцій, вистав тощо. Комп'ютер у самостійному розвитку. Використання відеоматеріалів.</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Література для самоосвіти, самовчителі.</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3.Бібліотечно-бібліографічні вміння. Організація читання. Апарат книжки. Бібліотеки, їхній довідково-бібліографічний апарат. Види запису під час читання. Книжки та записи — подовження фізіологічних сховищ знань та досвіду.</w:t>
      </w:r>
    </w:p>
    <w:p w:rsidR="00165E7B" w:rsidRPr="00165E7B" w:rsidRDefault="00165E7B" w:rsidP="00165E7B">
      <w:pPr>
        <w:spacing w:after="0" w:line="240" w:lineRule="auto"/>
        <w:rPr>
          <w:rFonts w:ascii="Times New Roman" w:hAnsi="Times New Roman" w:cs="Times New Roman"/>
          <w:b/>
          <w:color w:val="1F1A17"/>
          <w:sz w:val="28"/>
          <w:szCs w:val="28"/>
          <w:shd w:val="clear" w:color="auto" w:fill="FFFFFF"/>
          <w:lang w:val="uk-UA"/>
        </w:rPr>
      </w:pPr>
      <w:r w:rsidRPr="00165E7B">
        <w:rPr>
          <w:rFonts w:ascii="Times New Roman" w:hAnsi="Times New Roman" w:cs="Times New Roman"/>
          <w:b/>
          <w:color w:val="1F1A17"/>
          <w:sz w:val="28"/>
          <w:szCs w:val="28"/>
          <w:shd w:val="clear" w:color="auto" w:fill="FFFFFF"/>
          <w:lang w:val="uk-UA"/>
        </w:rPr>
        <w:t>ІІІ. Культура усного та письмового мовлення</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 xml:space="preserve">1.Розвиток усного мовлення. Вміння користуватися монологічною (оволодіння такими видами монологу: стисле повідомлення, розповідь, опис, характеристика </w:t>
      </w:r>
      <w:r w:rsidRPr="00165E7B">
        <w:rPr>
          <w:rFonts w:ascii="Times New Roman" w:hAnsi="Times New Roman" w:cs="Times New Roman"/>
          <w:color w:val="1F1A17"/>
          <w:sz w:val="28"/>
          <w:szCs w:val="28"/>
          <w:shd w:val="clear" w:color="auto" w:fill="FFFFFF"/>
          <w:lang w:val="uk-UA"/>
        </w:rPr>
        <w:lastRenderedPageBreak/>
        <w:t>тощо) та діалогічною (оволодіння такими функціональними типами діалогу: діалог етикетного характеру, діалог-розпитування, діалог-домовленість, діалог-обмін думками, повідомленнями) формами мовлення, складати розгорнуту характеристику на основі одного або кількох джерел знань, висловлювати свою точку зору та обстоювати її. Вміння дискутувати. Уміння сприймати на слух незнайомий текст, розуміти з одного прослуховування фактичний зміст, причинно-наслідкові зв'язки, основну думку висловлювання, зображувально-виразні засоби прослуханого твору. Оволодіння ораторською майстерністю.</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2.Розвиток письмового мовлення. Практичне користування основними видами письмових робіт, ведення запису прочитаного, прослуханого у вигляді плану (простого, складного), тез, конспектів, анотацій, рецензій, відгуків тощо. Уміння письмово висловлювати свою точку зору та аргументовано доводити її.</w:t>
      </w:r>
    </w:p>
    <w:p w:rsidR="00165E7B" w:rsidRPr="00165E7B" w:rsidRDefault="00165E7B" w:rsidP="00165E7B">
      <w:pPr>
        <w:spacing w:after="0" w:line="240" w:lineRule="auto"/>
        <w:rPr>
          <w:rFonts w:ascii="Times New Roman" w:hAnsi="Times New Roman" w:cs="Times New Roman"/>
          <w:b/>
          <w:color w:val="1F1A17"/>
          <w:sz w:val="28"/>
          <w:szCs w:val="28"/>
          <w:shd w:val="clear" w:color="auto" w:fill="FFFFFF"/>
          <w:lang w:val="uk-UA"/>
        </w:rPr>
      </w:pPr>
      <w:r w:rsidRPr="00165E7B">
        <w:rPr>
          <w:rFonts w:ascii="Times New Roman" w:hAnsi="Times New Roman" w:cs="Times New Roman"/>
          <w:b/>
          <w:color w:val="1F1A17"/>
          <w:sz w:val="28"/>
          <w:szCs w:val="28"/>
          <w:shd w:val="clear" w:color="auto" w:fill="FFFFFF"/>
          <w:lang w:val="uk-UA"/>
        </w:rPr>
        <w:t>IV.Сформованість операцій розумової діяльності</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1.Розвиток мисленевої діяльності. Поступове формування наочно-дієвого, наочно-образного та логічного мислення, загальнопізнавальних умінь. Загальні логічні інтелектуальні вміння: порівняння, встановлення зв'язків, визначення головного, абстрагування, систематизація, узагальнення тощо.</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2. Творчі вміння, поняття про творчість, дослідницькі методи в навчанні, умови творчого розвитку. Розвиток дивергентного мислення.</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V.Контрольно-оцінювальні вміння</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1.Уміння самоконтролю. Здатність перевіряти правильність та міцність самостійного засвоєння теорій, практичних умінь, правильність результатів розв'язання задач.</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r w:rsidRPr="00165E7B">
        <w:rPr>
          <w:rFonts w:ascii="Times New Roman" w:hAnsi="Times New Roman" w:cs="Times New Roman"/>
          <w:color w:val="1F1A17"/>
          <w:sz w:val="28"/>
          <w:szCs w:val="28"/>
          <w:shd w:val="clear" w:color="auto" w:fill="FFFFFF"/>
          <w:lang w:val="uk-UA"/>
        </w:rPr>
        <w:t>2. Самооцінювання та взаємооцінювання засвоєння знань, умінь, навичок. Рефлексія.</w:t>
      </w:r>
    </w:p>
    <w:p w:rsidR="00165E7B" w:rsidRPr="00165E7B" w:rsidRDefault="00165E7B" w:rsidP="00165E7B">
      <w:pPr>
        <w:spacing w:after="0" w:line="240" w:lineRule="auto"/>
        <w:rPr>
          <w:rFonts w:ascii="Times New Roman" w:hAnsi="Times New Roman" w:cs="Times New Roman"/>
          <w:color w:val="1F1A17"/>
          <w:sz w:val="28"/>
          <w:szCs w:val="28"/>
          <w:shd w:val="clear" w:color="auto" w:fill="FFFFFF"/>
          <w:lang w:val="uk-UA"/>
        </w:rPr>
      </w:pPr>
    </w:p>
    <w:p w:rsidR="00165E7B" w:rsidRPr="005930F9" w:rsidRDefault="005930F9" w:rsidP="005930F9">
      <w:pPr>
        <w:pStyle w:val="a3"/>
        <w:rPr>
          <w:rFonts w:ascii="Times New Roman" w:hAnsi="Times New Roman" w:cs="Times New Roman"/>
          <w:sz w:val="28"/>
          <w:szCs w:val="28"/>
          <w:lang w:val="uk-UA"/>
        </w:rPr>
      </w:pPr>
      <w:r>
        <w:rPr>
          <w:rFonts w:ascii="Times New Roman" w:hAnsi="Times New Roman" w:cs="Times New Roman"/>
          <w:sz w:val="28"/>
          <w:szCs w:val="28"/>
          <w:lang w:val="uk-UA"/>
        </w:rPr>
        <w:t>Література :</w:t>
      </w:r>
    </w:p>
    <w:p w:rsidR="005930F9" w:rsidRPr="005930F9" w:rsidRDefault="005930F9" w:rsidP="005930F9">
      <w:pPr>
        <w:pStyle w:val="a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5930F9">
        <w:rPr>
          <w:rFonts w:ascii="Times New Roman" w:eastAsia="Times New Roman" w:hAnsi="Times New Roman" w:cs="Times New Roman"/>
          <w:sz w:val="28"/>
          <w:szCs w:val="28"/>
          <w:lang w:val="uk-UA" w:eastAsia="ru-RU"/>
        </w:rPr>
        <w:t xml:space="preserve">Ампілогова Л. </w:t>
      </w:r>
    </w:p>
    <w:p w:rsidR="005930F9" w:rsidRPr="005930F9" w:rsidRDefault="005930F9" w:rsidP="005930F9">
      <w:pPr>
        <w:pStyle w:val="a3"/>
        <w:rPr>
          <w:rFonts w:ascii="Times New Roman" w:eastAsia="Times New Roman" w:hAnsi="Times New Roman" w:cs="Times New Roman"/>
          <w:i/>
          <w:sz w:val="28"/>
          <w:szCs w:val="28"/>
          <w:lang w:val="uk-UA" w:eastAsia="ru-RU"/>
        </w:rPr>
      </w:pPr>
      <w:r w:rsidRPr="005930F9">
        <w:rPr>
          <w:rFonts w:ascii="Times New Roman" w:eastAsia="Times New Roman" w:hAnsi="Times New Roman" w:cs="Times New Roman"/>
          <w:sz w:val="28"/>
          <w:szCs w:val="28"/>
          <w:lang w:val="uk-UA" w:eastAsia="ru-RU"/>
        </w:rPr>
        <w:t>Феєрверк самоврядування: можливості продуктивного навчання та діяльнісного підходу у формуванні компетентностей. // Управління освітою. – 2006. - № 18. – С.10-13.</w:t>
      </w:r>
      <w:r w:rsidRPr="005930F9">
        <w:rPr>
          <w:rFonts w:ascii="Times New Roman" w:eastAsia="Times New Roman" w:hAnsi="Times New Roman" w:cs="Times New Roman"/>
          <w:i/>
          <w:sz w:val="28"/>
          <w:szCs w:val="28"/>
          <w:lang w:val="uk-UA" w:eastAsia="ru-RU"/>
        </w:rPr>
        <w:t xml:space="preserve"> Продуктивне навчання як активна, самостійна навчальна діяльність учня яка сприяє компетентнісному зростанню особистості. </w:t>
      </w:r>
    </w:p>
    <w:p w:rsidR="005930F9" w:rsidRPr="005930F9" w:rsidRDefault="005930F9" w:rsidP="005930F9">
      <w:pPr>
        <w:pStyle w:val="a3"/>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2.</w:t>
      </w:r>
      <w:r w:rsidR="00F25BB7" w:rsidRPr="005930F9">
        <w:rPr>
          <w:rFonts w:ascii="Times New Roman" w:hAnsi="Times New Roman" w:cs="Times New Roman"/>
          <w:sz w:val="28"/>
          <w:szCs w:val="28"/>
          <w:lang w:val="uk-UA"/>
        </w:rPr>
        <w:t>Бурлука О. В. Самоосвіта особистості в інформаційному суспільстві / О. В. Бурлука // Основи духовного життя українського суспільства та розвиток особистості : матеріали наук. конф. за підсумками виконання комплексної цільової програми (м. Харків, 11-12 жовтня 2004 р.). – Харків : Нац. юрид. акад. України, 2004. – С. 105–108.</w:t>
      </w:r>
      <w:r w:rsidRPr="005930F9">
        <w:rPr>
          <w:rFonts w:ascii="Times New Roman" w:eastAsia="Times New Roman" w:hAnsi="Times New Roman" w:cs="Times New Roman"/>
          <w:sz w:val="28"/>
          <w:szCs w:val="28"/>
          <w:lang w:val="uk-UA" w:eastAsia="ru-RU"/>
        </w:rPr>
        <w:t xml:space="preserve"> </w:t>
      </w:r>
    </w:p>
    <w:p w:rsidR="005930F9" w:rsidRPr="005930F9" w:rsidRDefault="005930F9" w:rsidP="005930F9">
      <w:pPr>
        <w:pStyle w:val="a3"/>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roofErr w:type="spellStart"/>
      <w:r w:rsidRPr="005930F9">
        <w:rPr>
          <w:rFonts w:ascii="Times New Roman" w:hAnsi="Times New Roman" w:cs="Times New Roman"/>
          <w:color w:val="000000"/>
          <w:sz w:val="28"/>
          <w:szCs w:val="28"/>
        </w:rPr>
        <w:t>Бухлова</w:t>
      </w:r>
      <w:proofErr w:type="spellEnd"/>
      <w:r w:rsidRPr="005930F9">
        <w:rPr>
          <w:rFonts w:ascii="Times New Roman" w:hAnsi="Times New Roman" w:cs="Times New Roman"/>
          <w:color w:val="000000"/>
          <w:sz w:val="28"/>
          <w:szCs w:val="28"/>
        </w:rPr>
        <w:t xml:space="preserve"> </w:t>
      </w:r>
      <w:proofErr w:type="spellStart"/>
      <w:r w:rsidRPr="005930F9">
        <w:rPr>
          <w:rFonts w:ascii="Times New Roman" w:hAnsi="Times New Roman" w:cs="Times New Roman"/>
          <w:color w:val="000000"/>
          <w:sz w:val="28"/>
          <w:szCs w:val="28"/>
        </w:rPr>
        <w:t>Наталія</w:t>
      </w:r>
      <w:proofErr w:type="spellEnd"/>
      <w:r w:rsidRPr="005930F9">
        <w:rPr>
          <w:rFonts w:ascii="Times New Roman" w:hAnsi="Times New Roman" w:cs="Times New Roman"/>
          <w:color w:val="000000"/>
          <w:sz w:val="28"/>
          <w:szCs w:val="28"/>
        </w:rPr>
        <w:t xml:space="preserve">. Як </w:t>
      </w:r>
      <w:proofErr w:type="spellStart"/>
      <w:r w:rsidRPr="005930F9">
        <w:rPr>
          <w:rFonts w:ascii="Times New Roman" w:hAnsi="Times New Roman" w:cs="Times New Roman"/>
          <w:color w:val="000000"/>
          <w:sz w:val="28"/>
          <w:szCs w:val="28"/>
        </w:rPr>
        <w:t>навчити</w:t>
      </w:r>
      <w:proofErr w:type="spellEnd"/>
      <w:r w:rsidRPr="005930F9">
        <w:rPr>
          <w:rFonts w:ascii="Times New Roman" w:hAnsi="Times New Roman" w:cs="Times New Roman"/>
          <w:color w:val="000000"/>
          <w:sz w:val="28"/>
          <w:szCs w:val="28"/>
        </w:rPr>
        <w:t xml:space="preserve"> </w:t>
      </w:r>
      <w:proofErr w:type="spellStart"/>
      <w:r w:rsidRPr="005930F9">
        <w:rPr>
          <w:rFonts w:ascii="Times New Roman" w:hAnsi="Times New Roman" w:cs="Times New Roman"/>
          <w:color w:val="000000"/>
          <w:sz w:val="28"/>
          <w:szCs w:val="28"/>
        </w:rPr>
        <w:t>учня</w:t>
      </w:r>
      <w:proofErr w:type="spellEnd"/>
      <w:r w:rsidRPr="005930F9">
        <w:rPr>
          <w:rFonts w:ascii="Times New Roman" w:hAnsi="Times New Roman" w:cs="Times New Roman"/>
          <w:color w:val="000000"/>
          <w:sz w:val="28"/>
          <w:szCs w:val="28"/>
        </w:rPr>
        <w:t xml:space="preserve"> </w:t>
      </w:r>
      <w:proofErr w:type="spellStart"/>
      <w:r w:rsidRPr="005930F9">
        <w:rPr>
          <w:rFonts w:ascii="Times New Roman" w:hAnsi="Times New Roman" w:cs="Times New Roman"/>
          <w:color w:val="000000"/>
          <w:sz w:val="28"/>
          <w:szCs w:val="28"/>
        </w:rPr>
        <w:t>вчитися</w:t>
      </w:r>
      <w:proofErr w:type="spellEnd"/>
      <w:r w:rsidRPr="005930F9">
        <w:rPr>
          <w:rFonts w:ascii="Times New Roman" w:hAnsi="Times New Roman" w:cs="Times New Roman"/>
          <w:color w:val="000000"/>
          <w:sz w:val="28"/>
          <w:szCs w:val="28"/>
        </w:rPr>
        <w:t xml:space="preserve">: </w:t>
      </w:r>
      <w:proofErr w:type="spellStart"/>
      <w:r w:rsidRPr="005930F9">
        <w:rPr>
          <w:rFonts w:ascii="Times New Roman" w:hAnsi="Times New Roman" w:cs="Times New Roman"/>
          <w:color w:val="000000"/>
          <w:sz w:val="28"/>
          <w:szCs w:val="28"/>
        </w:rPr>
        <w:t>поради</w:t>
      </w:r>
      <w:proofErr w:type="spellEnd"/>
      <w:r w:rsidRPr="005930F9">
        <w:rPr>
          <w:rFonts w:ascii="Times New Roman" w:hAnsi="Times New Roman" w:cs="Times New Roman"/>
          <w:color w:val="000000"/>
          <w:sz w:val="28"/>
          <w:szCs w:val="28"/>
        </w:rPr>
        <w:t xml:space="preserve"> та </w:t>
      </w:r>
      <w:proofErr w:type="spellStart"/>
      <w:r w:rsidRPr="005930F9">
        <w:rPr>
          <w:rFonts w:ascii="Times New Roman" w:hAnsi="Times New Roman" w:cs="Times New Roman"/>
          <w:color w:val="000000"/>
          <w:sz w:val="28"/>
          <w:szCs w:val="28"/>
        </w:rPr>
        <w:t>рекомендації</w:t>
      </w:r>
      <w:proofErr w:type="spellEnd"/>
      <w:r w:rsidRPr="005930F9">
        <w:rPr>
          <w:rFonts w:ascii="Times New Roman" w:hAnsi="Times New Roman" w:cs="Times New Roman"/>
          <w:color w:val="000000"/>
          <w:sz w:val="28"/>
          <w:szCs w:val="28"/>
        </w:rPr>
        <w:t xml:space="preserve">. – К.: </w:t>
      </w:r>
      <w:proofErr w:type="spellStart"/>
      <w:r w:rsidRPr="005930F9">
        <w:rPr>
          <w:rFonts w:ascii="Times New Roman" w:hAnsi="Times New Roman" w:cs="Times New Roman"/>
          <w:color w:val="000000"/>
          <w:sz w:val="28"/>
          <w:szCs w:val="28"/>
        </w:rPr>
        <w:t>Шк</w:t>
      </w:r>
      <w:proofErr w:type="spellEnd"/>
      <w:r w:rsidRPr="005930F9">
        <w:rPr>
          <w:rFonts w:ascii="Times New Roman" w:hAnsi="Times New Roman" w:cs="Times New Roman"/>
          <w:color w:val="000000"/>
          <w:sz w:val="28"/>
          <w:szCs w:val="28"/>
        </w:rPr>
        <w:t xml:space="preserve">. </w:t>
      </w:r>
      <w:proofErr w:type="spellStart"/>
      <w:proofErr w:type="gramStart"/>
      <w:r w:rsidRPr="005930F9">
        <w:rPr>
          <w:rFonts w:ascii="Times New Roman" w:hAnsi="Times New Roman" w:cs="Times New Roman"/>
          <w:color w:val="000000"/>
          <w:sz w:val="28"/>
          <w:szCs w:val="28"/>
        </w:rPr>
        <w:t>св</w:t>
      </w:r>
      <w:proofErr w:type="gramEnd"/>
      <w:r w:rsidRPr="005930F9">
        <w:rPr>
          <w:rFonts w:ascii="Times New Roman" w:hAnsi="Times New Roman" w:cs="Times New Roman"/>
          <w:color w:val="000000"/>
          <w:sz w:val="28"/>
          <w:szCs w:val="28"/>
        </w:rPr>
        <w:t>іт</w:t>
      </w:r>
      <w:proofErr w:type="spellEnd"/>
      <w:r w:rsidRPr="005930F9">
        <w:rPr>
          <w:rFonts w:ascii="Times New Roman" w:hAnsi="Times New Roman" w:cs="Times New Roman"/>
          <w:color w:val="000000"/>
          <w:sz w:val="28"/>
          <w:szCs w:val="28"/>
        </w:rPr>
        <w:t>, 2007 – 128 с. – (Б-ка «</w:t>
      </w:r>
      <w:proofErr w:type="spellStart"/>
      <w:r w:rsidRPr="005930F9">
        <w:rPr>
          <w:rFonts w:ascii="Times New Roman" w:hAnsi="Times New Roman" w:cs="Times New Roman"/>
          <w:color w:val="000000"/>
          <w:sz w:val="28"/>
          <w:szCs w:val="28"/>
        </w:rPr>
        <w:t>Шк.світу</w:t>
      </w:r>
      <w:proofErr w:type="spellEnd"/>
      <w:r w:rsidRPr="005930F9">
        <w:rPr>
          <w:rFonts w:ascii="Times New Roman" w:hAnsi="Times New Roman" w:cs="Times New Roman"/>
          <w:color w:val="000000"/>
          <w:sz w:val="28"/>
          <w:szCs w:val="28"/>
        </w:rPr>
        <w:t>»)</w:t>
      </w:r>
    </w:p>
    <w:p w:rsidR="005930F9" w:rsidRPr="005930F9" w:rsidRDefault="005930F9" w:rsidP="005930F9">
      <w:pPr>
        <w:pStyle w:val="a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5930F9">
        <w:rPr>
          <w:rFonts w:ascii="Times New Roman" w:eastAsia="Times New Roman" w:hAnsi="Times New Roman" w:cs="Times New Roman"/>
          <w:sz w:val="28"/>
          <w:szCs w:val="28"/>
          <w:lang w:val="uk-UA" w:eastAsia="ru-RU"/>
        </w:rPr>
        <w:t>Землянська О.В.</w:t>
      </w:r>
    </w:p>
    <w:p w:rsidR="005930F9" w:rsidRPr="005930F9" w:rsidRDefault="005930F9" w:rsidP="005930F9">
      <w:pPr>
        <w:pStyle w:val="a3"/>
        <w:rPr>
          <w:rFonts w:ascii="Times New Roman" w:eastAsia="Times New Roman" w:hAnsi="Times New Roman" w:cs="Times New Roman"/>
          <w:sz w:val="28"/>
          <w:szCs w:val="28"/>
          <w:lang w:val="uk-UA" w:eastAsia="ru-RU"/>
        </w:rPr>
      </w:pPr>
      <w:r w:rsidRPr="005930F9">
        <w:rPr>
          <w:rFonts w:ascii="Times New Roman" w:eastAsia="Times New Roman" w:hAnsi="Times New Roman" w:cs="Times New Roman"/>
          <w:sz w:val="28"/>
          <w:szCs w:val="28"/>
          <w:lang w:val="uk-UA" w:eastAsia="ru-RU"/>
        </w:rPr>
        <w:t>Формування самоосвітньої компетентності учнів. // Завуч. – 2005. - № 6. – С. 11-13.</w:t>
      </w:r>
    </w:p>
    <w:p w:rsidR="00F25BB7" w:rsidRPr="005930F9" w:rsidRDefault="005930F9" w:rsidP="005930F9">
      <w:pPr>
        <w:pStyle w:val="a3"/>
        <w:rPr>
          <w:rFonts w:ascii="Times New Roman" w:eastAsia="Times New Roman" w:hAnsi="Times New Roman" w:cs="Times New Roman"/>
          <w:i/>
          <w:sz w:val="28"/>
          <w:szCs w:val="28"/>
          <w:lang w:val="uk-UA" w:eastAsia="ru-RU"/>
        </w:rPr>
      </w:pPr>
      <w:r w:rsidRPr="005930F9">
        <w:rPr>
          <w:rFonts w:ascii="Times New Roman" w:eastAsia="Times New Roman" w:hAnsi="Times New Roman" w:cs="Times New Roman"/>
          <w:i/>
          <w:sz w:val="28"/>
          <w:szCs w:val="28"/>
          <w:lang w:val="uk-UA" w:eastAsia="ru-RU"/>
        </w:rPr>
        <w:t xml:space="preserve">Алгоритм забезпечення процесу формування самоосвітньої компетентності учнів. </w:t>
      </w:r>
    </w:p>
    <w:p w:rsidR="00F25BB7" w:rsidRPr="005930F9" w:rsidRDefault="005930F9" w:rsidP="005930F9">
      <w:pPr>
        <w:pStyle w:val="a3"/>
        <w:rPr>
          <w:rFonts w:ascii="Times New Roman" w:hAnsi="Times New Roman" w:cs="Times New Roman"/>
          <w:sz w:val="28"/>
          <w:szCs w:val="28"/>
          <w:lang w:val="uk-UA"/>
        </w:rPr>
      </w:pPr>
      <w:r>
        <w:rPr>
          <w:rFonts w:ascii="Times New Roman" w:hAnsi="Times New Roman" w:cs="Times New Roman"/>
          <w:sz w:val="28"/>
          <w:szCs w:val="28"/>
          <w:lang w:val="uk-UA"/>
        </w:rPr>
        <w:t>5.</w:t>
      </w:r>
      <w:r w:rsidR="00F25BB7" w:rsidRPr="005930F9">
        <w:rPr>
          <w:rFonts w:ascii="Times New Roman" w:hAnsi="Times New Roman" w:cs="Times New Roman"/>
          <w:sz w:val="28"/>
          <w:szCs w:val="28"/>
          <w:lang w:val="uk-UA"/>
        </w:rPr>
        <w:t xml:space="preserve">Коваленко Н. В. Використання міжнародних тестів компетентності у процесі дослідження сформованості самоосвітньої компетентності учнів / Н. В. Коваленко </w:t>
      </w:r>
      <w:r w:rsidR="00F25BB7" w:rsidRPr="005930F9">
        <w:rPr>
          <w:rFonts w:ascii="Times New Roman" w:hAnsi="Times New Roman" w:cs="Times New Roman"/>
          <w:sz w:val="28"/>
          <w:szCs w:val="28"/>
          <w:lang w:val="uk-UA"/>
        </w:rPr>
        <w:lastRenderedPageBreak/>
        <w:t>// Педагогічні науки: теорія, історія, інноваційні технології. – 2009. – № 2. – С. 174–180.</w:t>
      </w:r>
    </w:p>
    <w:p w:rsidR="005930F9" w:rsidRPr="005930F9" w:rsidRDefault="005930F9" w:rsidP="005930F9">
      <w:pPr>
        <w:pStyle w:val="a3"/>
        <w:rPr>
          <w:rFonts w:ascii="Times New Roman" w:hAnsi="Times New Roman" w:cs="Times New Roman"/>
          <w:sz w:val="28"/>
          <w:szCs w:val="28"/>
          <w:lang w:val="uk-UA"/>
        </w:rPr>
      </w:pPr>
      <w:r>
        <w:rPr>
          <w:rFonts w:ascii="Times New Roman" w:hAnsi="Times New Roman" w:cs="Times New Roman"/>
          <w:sz w:val="28"/>
          <w:szCs w:val="28"/>
          <w:lang w:val="uk-UA"/>
        </w:rPr>
        <w:t>6</w:t>
      </w:r>
      <w:r w:rsidR="00F25BB7" w:rsidRPr="005930F9">
        <w:rPr>
          <w:rFonts w:ascii="Times New Roman" w:hAnsi="Times New Roman" w:cs="Times New Roman"/>
          <w:sz w:val="28"/>
          <w:szCs w:val="28"/>
          <w:lang w:val="uk-UA"/>
        </w:rPr>
        <w:t>. Коваленко Н. В. Формування самоосвітньої компетентності учнів основної школи сільської місцевості: автореф. дис… канд. пед. наук : 13.00.09 / Н. В. Коваленко. – К., 2009. – 20 с</w:t>
      </w:r>
    </w:p>
    <w:p w:rsidR="005930F9" w:rsidRPr="005930F9" w:rsidRDefault="005930F9" w:rsidP="005930F9">
      <w:pPr>
        <w:pStyle w:val="a3"/>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7. </w:t>
      </w:r>
      <w:r w:rsidRPr="005930F9">
        <w:rPr>
          <w:rFonts w:ascii="Times New Roman" w:hAnsi="Times New Roman" w:cs="Times New Roman"/>
          <w:color w:val="000000"/>
          <w:sz w:val="28"/>
          <w:szCs w:val="28"/>
        </w:rPr>
        <w:t xml:space="preserve">Савченко О.Я. </w:t>
      </w:r>
      <w:proofErr w:type="spellStart"/>
      <w:r w:rsidRPr="005930F9">
        <w:rPr>
          <w:rFonts w:ascii="Times New Roman" w:hAnsi="Times New Roman" w:cs="Times New Roman"/>
          <w:color w:val="000000"/>
          <w:sz w:val="28"/>
          <w:szCs w:val="28"/>
        </w:rPr>
        <w:t>Сучасний</w:t>
      </w:r>
      <w:proofErr w:type="spellEnd"/>
      <w:r w:rsidRPr="005930F9">
        <w:rPr>
          <w:rFonts w:ascii="Times New Roman" w:hAnsi="Times New Roman" w:cs="Times New Roman"/>
          <w:color w:val="000000"/>
          <w:sz w:val="28"/>
          <w:szCs w:val="28"/>
        </w:rPr>
        <w:t xml:space="preserve"> урок у </w:t>
      </w:r>
      <w:proofErr w:type="spellStart"/>
      <w:r w:rsidRPr="005930F9">
        <w:rPr>
          <w:rFonts w:ascii="Times New Roman" w:hAnsi="Times New Roman" w:cs="Times New Roman"/>
          <w:color w:val="000000"/>
          <w:sz w:val="28"/>
          <w:szCs w:val="28"/>
        </w:rPr>
        <w:t>початкових</w:t>
      </w:r>
      <w:proofErr w:type="spellEnd"/>
      <w:r w:rsidRPr="005930F9">
        <w:rPr>
          <w:rFonts w:ascii="Times New Roman" w:hAnsi="Times New Roman" w:cs="Times New Roman"/>
          <w:color w:val="000000"/>
          <w:sz w:val="28"/>
          <w:szCs w:val="28"/>
        </w:rPr>
        <w:t xml:space="preserve"> </w:t>
      </w:r>
      <w:proofErr w:type="spellStart"/>
      <w:r w:rsidRPr="005930F9">
        <w:rPr>
          <w:rFonts w:ascii="Times New Roman" w:hAnsi="Times New Roman" w:cs="Times New Roman"/>
          <w:color w:val="000000"/>
          <w:sz w:val="28"/>
          <w:szCs w:val="28"/>
        </w:rPr>
        <w:t>класах</w:t>
      </w:r>
      <w:proofErr w:type="spellEnd"/>
      <w:r w:rsidRPr="005930F9">
        <w:rPr>
          <w:rFonts w:ascii="Times New Roman" w:hAnsi="Times New Roman" w:cs="Times New Roman"/>
          <w:color w:val="000000"/>
          <w:sz w:val="28"/>
          <w:szCs w:val="28"/>
        </w:rPr>
        <w:t xml:space="preserve">. – К.: </w:t>
      </w:r>
      <w:proofErr w:type="spellStart"/>
      <w:r w:rsidRPr="005930F9">
        <w:rPr>
          <w:rFonts w:ascii="Times New Roman" w:hAnsi="Times New Roman" w:cs="Times New Roman"/>
          <w:color w:val="000000"/>
          <w:sz w:val="28"/>
          <w:szCs w:val="28"/>
        </w:rPr>
        <w:t>Магі</w:t>
      </w:r>
      <w:proofErr w:type="gramStart"/>
      <w:r w:rsidRPr="005930F9">
        <w:rPr>
          <w:rFonts w:ascii="Times New Roman" w:hAnsi="Times New Roman" w:cs="Times New Roman"/>
          <w:color w:val="000000"/>
          <w:sz w:val="28"/>
          <w:szCs w:val="28"/>
        </w:rPr>
        <w:t>стр</w:t>
      </w:r>
      <w:proofErr w:type="spellEnd"/>
      <w:proofErr w:type="gramEnd"/>
      <w:r w:rsidRPr="005930F9">
        <w:rPr>
          <w:rFonts w:ascii="Times New Roman" w:hAnsi="Times New Roman" w:cs="Times New Roman"/>
          <w:color w:val="000000"/>
          <w:sz w:val="28"/>
          <w:szCs w:val="28"/>
        </w:rPr>
        <w:t xml:space="preserve"> – S, 1997. – 256 с.</w:t>
      </w:r>
    </w:p>
    <w:p w:rsidR="005930F9" w:rsidRPr="00165E7B" w:rsidRDefault="005930F9" w:rsidP="0006506F">
      <w:pPr>
        <w:ind w:left="142" w:firstLine="309"/>
        <w:rPr>
          <w:lang w:val="uk-UA"/>
        </w:rPr>
      </w:pPr>
    </w:p>
    <w:sectPr w:rsidR="005930F9" w:rsidRPr="00165E7B" w:rsidSect="0075231A">
      <w:footerReference w:type="default" r:id="rId14"/>
      <w:pgSz w:w="11906" w:h="16838"/>
      <w:pgMar w:top="851" w:right="850" w:bottom="567" w:left="993"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836" w:rsidRDefault="00975836" w:rsidP="0075231A">
      <w:pPr>
        <w:spacing w:after="0" w:line="240" w:lineRule="auto"/>
      </w:pPr>
      <w:r>
        <w:separator/>
      </w:r>
    </w:p>
  </w:endnote>
  <w:endnote w:type="continuationSeparator" w:id="0">
    <w:p w:rsidR="00975836" w:rsidRDefault="00975836" w:rsidP="00752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723423"/>
      <w:docPartObj>
        <w:docPartGallery w:val="Page Numbers (Bottom of Page)"/>
        <w:docPartUnique/>
      </w:docPartObj>
    </w:sdtPr>
    <w:sdtContent>
      <w:p w:rsidR="0075231A" w:rsidRDefault="0075231A">
        <w:pPr>
          <w:pStyle w:val="a9"/>
          <w:jc w:val="right"/>
        </w:pPr>
        <w:r>
          <w:fldChar w:fldCharType="begin"/>
        </w:r>
        <w:r>
          <w:instrText>PAGE   \* MERGEFORMAT</w:instrText>
        </w:r>
        <w:r>
          <w:fldChar w:fldCharType="separate"/>
        </w:r>
        <w:r w:rsidR="00E12F74">
          <w:rPr>
            <w:noProof/>
          </w:rPr>
          <w:t>6</w:t>
        </w:r>
        <w:r>
          <w:fldChar w:fldCharType="end"/>
        </w:r>
      </w:p>
    </w:sdtContent>
  </w:sdt>
  <w:p w:rsidR="0075231A" w:rsidRDefault="0075231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836" w:rsidRDefault="00975836" w:rsidP="0075231A">
      <w:pPr>
        <w:spacing w:after="0" w:line="240" w:lineRule="auto"/>
      </w:pPr>
      <w:r>
        <w:separator/>
      </w:r>
    </w:p>
  </w:footnote>
  <w:footnote w:type="continuationSeparator" w:id="0">
    <w:p w:rsidR="00975836" w:rsidRDefault="00975836" w:rsidP="00752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17440D"/>
    <w:multiLevelType w:val="hybridMultilevel"/>
    <w:tmpl w:val="17BA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902"/>
    <w:rsid w:val="0006506F"/>
    <w:rsid w:val="00124F20"/>
    <w:rsid w:val="00165E7B"/>
    <w:rsid w:val="0028491F"/>
    <w:rsid w:val="003247F3"/>
    <w:rsid w:val="003F4902"/>
    <w:rsid w:val="005930F9"/>
    <w:rsid w:val="006A192C"/>
    <w:rsid w:val="0075231A"/>
    <w:rsid w:val="00975836"/>
    <w:rsid w:val="00E12F74"/>
    <w:rsid w:val="00F117D4"/>
    <w:rsid w:val="00F25BB7"/>
    <w:rsid w:val="00FB2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491F"/>
    <w:pPr>
      <w:spacing w:after="0" w:line="240" w:lineRule="auto"/>
    </w:pPr>
  </w:style>
  <w:style w:type="paragraph" w:styleId="a5">
    <w:name w:val="Balloon Text"/>
    <w:basedOn w:val="a"/>
    <w:link w:val="a6"/>
    <w:uiPriority w:val="99"/>
    <w:semiHidden/>
    <w:unhideWhenUsed/>
    <w:rsid w:val="003247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47F3"/>
    <w:rPr>
      <w:rFonts w:ascii="Tahoma" w:hAnsi="Tahoma" w:cs="Tahoma"/>
      <w:sz w:val="16"/>
      <w:szCs w:val="16"/>
    </w:rPr>
  </w:style>
  <w:style w:type="character" w:customStyle="1" w:styleId="apple-converted-space">
    <w:name w:val="apple-converted-space"/>
    <w:basedOn w:val="a0"/>
    <w:rsid w:val="00165E7B"/>
  </w:style>
  <w:style w:type="character" w:customStyle="1" w:styleId="a4">
    <w:name w:val="Без интервала Знак"/>
    <w:basedOn w:val="a0"/>
    <w:link w:val="a3"/>
    <w:uiPriority w:val="1"/>
    <w:rsid w:val="0075231A"/>
  </w:style>
  <w:style w:type="paragraph" w:styleId="a7">
    <w:name w:val="header"/>
    <w:basedOn w:val="a"/>
    <w:link w:val="a8"/>
    <w:uiPriority w:val="99"/>
    <w:unhideWhenUsed/>
    <w:rsid w:val="007523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231A"/>
  </w:style>
  <w:style w:type="paragraph" w:styleId="a9">
    <w:name w:val="footer"/>
    <w:basedOn w:val="a"/>
    <w:link w:val="aa"/>
    <w:uiPriority w:val="99"/>
    <w:unhideWhenUsed/>
    <w:rsid w:val="007523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23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491F"/>
    <w:pPr>
      <w:spacing w:after="0" w:line="240" w:lineRule="auto"/>
    </w:pPr>
  </w:style>
  <w:style w:type="paragraph" w:styleId="a5">
    <w:name w:val="Balloon Text"/>
    <w:basedOn w:val="a"/>
    <w:link w:val="a6"/>
    <w:uiPriority w:val="99"/>
    <w:semiHidden/>
    <w:unhideWhenUsed/>
    <w:rsid w:val="003247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47F3"/>
    <w:rPr>
      <w:rFonts w:ascii="Tahoma" w:hAnsi="Tahoma" w:cs="Tahoma"/>
      <w:sz w:val="16"/>
      <w:szCs w:val="16"/>
    </w:rPr>
  </w:style>
  <w:style w:type="character" w:customStyle="1" w:styleId="apple-converted-space">
    <w:name w:val="apple-converted-space"/>
    <w:basedOn w:val="a0"/>
    <w:rsid w:val="00165E7B"/>
  </w:style>
  <w:style w:type="character" w:customStyle="1" w:styleId="a4">
    <w:name w:val="Без интервала Знак"/>
    <w:basedOn w:val="a0"/>
    <w:link w:val="a3"/>
    <w:uiPriority w:val="1"/>
    <w:rsid w:val="0075231A"/>
  </w:style>
  <w:style w:type="paragraph" w:styleId="a7">
    <w:name w:val="header"/>
    <w:basedOn w:val="a"/>
    <w:link w:val="a8"/>
    <w:uiPriority w:val="99"/>
    <w:unhideWhenUsed/>
    <w:rsid w:val="007523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231A"/>
  </w:style>
  <w:style w:type="paragraph" w:styleId="a9">
    <w:name w:val="footer"/>
    <w:basedOn w:val="a"/>
    <w:link w:val="aa"/>
    <w:uiPriority w:val="99"/>
    <w:unhideWhenUsed/>
    <w:rsid w:val="007523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2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749A9C88C44DA086F4F59EBD5065AD"/>
        <w:category>
          <w:name w:val="Общие"/>
          <w:gallery w:val="placeholder"/>
        </w:category>
        <w:types>
          <w:type w:val="bbPlcHdr"/>
        </w:types>
        <w:behaviors>
          <w:behavior w:val="content"/>
        </w:behaviors>
        <w:guid w:val="{FBB558C3-AA9E-43D1-B40E-62B016038299}"/>
      </w:docPartPr>
      <w:docPartBody>
        <w:p w:rsidR="00000000" w:rsidRDefault="00A3793A" w:rsidP="00A3793A">
          <w:pPr>
            <w:pStyle w:val="6F749A9C88C44DA086F4F59EBD5065AD"/>
          </w:pPr>
          <w:r>
            <w:rPr>
              <w:rFonts w:asciiTheme="majorHAnsi" w:eastAsiaTheme="majorEastAsia" w:hAnsiTheme="majorHAnsi" w:cstheme="majorBidi"/>
            </w:rPr>
            <w:t>[Введите название организации]</w:t>
          </w:r>
        </w:p>
      </w:docPartBody>
    </w:docPart>
    <w:docPart>
      <w:docPartPr>
        <w:name w:val="A8F54C830FE24A17B36B7D364A18A72D"/>
        <w:category>
          <w:name w:val="Общие"/>
          <w:gallery w:val="placeholder"/>
        </w:category>
        <w:types>
          <w:type w:val="bbPlcHdr"/>
        </w:types>
        <w:behaviors>
          <w:behavior w:val="content"/>
        </w:behaviors>
        <w:guid w:val="{EA8FCE2C-F0EB-4A83-BF91-9E2484200CC0}"/>
      </w:docPartPr>
      <w:docPartBody>
        <w:p w:rsidR="00000000" w:rsidRDefault="00A3793A" w:rsidP="00A3793A">
          <w:pPr>
            <w:pStyle w:val="A8F54C830FE24A17B36B7D364A18A72D"/>
          </w:pPr>
          <w:r>
            <w:rPr>
              <w:rFonts w:asciiTheme="majorHAnsi" w:eastAsiaTheme="majorEastAsia" w:hAnsiTheme="majorHAnsi" w:cstheme="majorBidi"/>
              <w:color w:val="4F81BD" w:themeColor="accent1"/>
              <w:sz w:val="80"/>
              <w:szCs w:val="80"/>
            </w:rPr>
            <w:t>[Введите название документа]</w:t>
          </w:r>
        </w:p>
      </w:docPartBody>
    </w:docPart>
    <w:docPart>
      <w:docPartPr>
        <w:name w:val="DA4A042EB7A24E0A88B4CC34F146FF34"/>
        <w:category>
          <w:name w:val="Общие"/>
          <w:gallery w:val="placeholder"/>
        </w:category>
        <w:types>
          <w:type w:val="bbPlcHdr"/>
        </w:types>
        <w:behaviors>
          <w:behavior w:val="content"/>
        </w:behaviors>
        <w:guid w:val="{B29C6401-F386-4606-B659-1D64993023AF}"/>
      </w:docPartPr>
      <w:docPartBody>
        <w:p w:rsidR="00000000" w:rsidRDefault="00A3793A" w:rsidP="00A3793A">
          <w:pPr>
            <w:pStyle w:val="DA4A042EB7A24E0A88B4CC34F146FF34"/>
          </w:pPr>
          <w:r>
            <w:rPr>
              <w:rFonts w:asciiTheme="majorHAnsi" w:eastAsiaTheme="majorEastAsia" w:hAnsiTheme="majorHAnsi" w:cstheme="majorBidi"/>
            </w:rPr>
            <w:t>[Введите подзаголовок документа]</w:t>
          </w:r>
        </w:p>
      </w:docPartBody>
    </w:docPart>
    <w:docPart>
      <w:docPartPr>
        <w:name w:val="CA728ADAF7054B2EB2EA8F738FBBE994"/>
        <w:category>
          <w:name w:val="Общие"/>
          <w:gallery w:val="placeholder"/>
        </w:category>
        <w:types>
          <w:type w:val="bbPlcHdr"/>
        </w:types>
        <w:behaviors>
          <w:behavior w:val="content"/>
        </w:behaviors>
        <w:guid w:val="{CC28B593-D40B-41E9-9FA2-431C8611D0FE}"/>
      </w:docPartPr>
      <w:docPartBody>
        <w:p w:rsidR="00000000" w:rsidRDefault="00A3793A" w:rsidP="00A3793A">
          <w:pPr>
            <w:pStyle w:val="CA728ADAF7054B2EB2EA8F738FBBE994"/>
          </w:pPr>
          <w:r>
            <w:rPr>
              <w:color w:val="4F81BD" w:themeColor="accent1"/>
            </w:rPr>
            <w:t>[Введите 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93A"/>
    <w:rsid w:val="001071D6"/>
    <w:rsid w:val="00A37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749A9C88C44DA086F4F59EBD5065AD">
    <w:name w:val="6F749A9C88C44DA086F4F59EBD5065AD"/>
    <w:rsid w:val="00A3793A"/>
  </w:style>
  <w:style w:type="paragraph" w:customStyle="1" w:styleId="A8F54C830FE24A17B36B7D364A18A72D">
    <w:name w:val="A8F54C830FE24A17B36B7D364A18A72D"/>
    <w:rsid w:val="00A3793A"/>
  </w:style>
  <w:style w:type="paragraph" w:customStyle="1" w:styleId="DA4A042EB7A24E0A88B4CC34F146FF34">
    <w:name w:val="DA4A042EB7A24E0A88B4CC34F146FF34"/>
    <w:rsid w:val="00A3793A"/>
  </w:style>
  <w:style w:type="paragraph" w:customStyle="1" w:styleId="CA728ADAF7054B2EB2EA8F738FBBE994">
    <w:name w:val="CA728ADAF7054B2EB2EA8F738FBBE994"/>
    <w:rsid w:val="00A3793A"/>
  </w:style>
  <w:style w:type="paragraph" w:customStyle="1" w:styleId="D37FA2944BE142EE880A84D97FD20B9E">
    <w:name w:val="D37FA2944BE142EE880A84D97FD20B9E"/>
    <w:rsid w:val="00A379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749A9C88C44DA086F4F59EBD5065AD">
    <w:name w:val="6F749A9C88C44DA086F4F59EBD5065AD"/>
    <w:rsid w:val="00A3793A"/>
  </w:style>
  <w:style w:type="paragraph" w:customStyle="1" w:styleId="A8F54C830FE24A17B36B7D364A18A72D">
    <w:name w:val="A8F54C830FE24A17B36B7D364A18A72D"/>
    <w:rsid w:val="00A3793A"/>
  </w:style>
  <w:style w:type="paragraph" w:customStyle="1" w:styleId="DA4A042EB7A24E0A88B4CC34F146FF34">
    <w:name w:val="DA4A042EB7A24E0A88B4CC34F146FF34"/>
    <w:rsid w:val="00A3793A"/>
  </w:style>
  <w:style w:type="paragraph" w:customStyle="1" w:styleId="CA728ADAF7054B2EB2EA8F738FBBE994">
    <w:name w:val="CA728ADAF7054B2EB2EA8F738FBBE994"/>
    <w:rsid w:val="00A3793A"/>
  </w:style>
  <w:style w:type="paragraph" w:customStyle="1" w:styleId="D37FA2944BE142EE880A84D97FD20B9E">
    <w:name w:val="D37FA2944BE142EE880A84D97FD20B9E"/>
    <w:rsid w:val="00A379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2016-01-11T00:00:00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2292</Words>
  <Characters>13068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КЗ «Луцька загальноосвітня школа І-ІІІ ступенів №13 Луцької міської ради»</Company>
  <LinksUpToDate>false</LinksUpToDate>
  <CharactersWithSpaces>15330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Теоретичні аспекти формування самоосвітньої компетентності учнів</dc:title>
  <dc:subject>Виступ на засідання творчої групи</dc:subject>
  <dc:creator>Купчик Олена Олексіївна</dc:creator>
  <cp:keywords/>
  <dc:description/>
  <cp:lastModifiedBy>User</cp:lastModifiedBy>
  <cp:revision>5</cp:revision>
  <cp:lastPrinted>2016-01-11T03:39:00Z</cp:lastPrinted>
  <dcterms:created xsi:type="dcterms:W3CDTF">2016-01-10T09:21:00Z</dcterms:created>
  <dcterms:modified xsi:type="dcterms:W3CDTF">2016-01-11T03:48:00Z</dcterms:modified>
</cp:coreProperties>
</file>